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8BF23" w14:textId="77777777" w:rsidR="00CD1F17" w:rsidRPr="00125D40" w:rsidRDefault="00D438BE" w:rsidP="00CD1F17">
      <w:pPr>
        <w:jc w:val="both"/>
        <w:rPr>
          <w:b/>
          <w:sz w:val="29"/>
          <w:szCs w:val="29"/>
        </w:rPr>
      </w:pPr>
      <w:r w:rsidRPr="00125D40">
        <w:rPr>
          <w:b/>
          <w:sz w:val="29"/>
          <w:szCs w:val="29"/>
        </w:rPr>
        <w:t xml:space="preserve">Электронное взаимодействие </w:t>
      </w:r>
      <w:r w:rsidR="006D35FD" w:rsidRPr="00125D40">
        <w:rPr>
          <w:b/>
          <w:sz w:val="29"/>
          <w:szCs w:val="29"/>
        </w:rPr>
        <w:t>плательщика с налоговой службой Республики Беларусь</w:t>
      </w:r>
      <w:r w:rsidR="00773CB1" w:rsidRPr="00125D40">
        <w:rPr>
          <w:b/>
          <w:sz w:val="29"/>
          <w:szCs w:val="29"/>
        </w:rPr>
        <w:t>.</w:t>
      </w:r>
      <w:r w:rsidR="00F27ADB" w:rsidRPr="00125D40">
        <w:rPr>
          <w:b/>
          <w:sz w:val="29"/>
          <w:szCs w:val="29"/>
        </w:rPr>
        <w:t xml:space="preserve"> </w:t>
      </w:r>
      <w:r w:rsidR="006D35FD" w:rsidRPr="00125D40">
        <w:rPr>
          <w:b/>
          <w:sz w:val="29"/>
          <w:szCs w:val="29"/>
        </w:rPr>
        <w:t xml:space="preserve">Новые возможности </w:t>
      </w:r>
      <w:r w:rsidR="00884FD5" w:rsidRPr="00125D40">
        <w:rPr>
          <w:b/>
          <w:sz w:val="29"/>
          <w:szCs w:val="29"/>
        </w:rPr>
        <w:t>в «Личном кабинете» плательщика</w:t>
      </w:r>
      <w:r w:rsidR="00CD1F17" w:rsidRPr="00125D40">
        <w:rPr>
          <w:b/>
          <w:sz w:val="29"/>
          <w:szCs w:val="29"/>
        </w:rPr>
        <w:t xml:space="preserve"> </w:t>
      </w:r>
    </w:p>
    <w:p w14:paraId="5C69A344" w14:textId="77777777" w:rsidR="00CD1F17" w:rsidRPr="00125D40" w:rsidRDefault="00CD1F17" w:rsidP="00CD1F17">
      <w:pPr>
        <w:ind w:firstLine="708"/>
        <w:jc w:val="both"/>
        <w:rPr>
          <w:sz w:val="29"/>
          <w:szCs w:val="29"/>
        </w:rPr>
      </w:pPr>
    </w:p>
    <w:p w14:paraId="5BA943CA" w14:textId="77777777" w:rsidR="006D35FD" w:rsidRPr="00125D40" w:rsidRDefault="006D35FD" w:rsidP="006D35FD">
      <w:pPr>
        <w:ind w:firstLine="708"/>
        <w:jc w:val="both"/>
        <w:rPr>
          <w:sz w:val="29"/>
          <w:szCs w:val="29"/>
        </w:rPr>
      </w:pPr>
      <w:r w:rsidRPr="00125D40">
        <w:rPr>
          <w:sz w:val="29"/>
          <w:szCs w:val="29"/>
        </w:rPr>
        <w:t xml:space="preserve">Электронное взаимодействие плательщика с налоговой службой Республики Беларусь подразумевает удаленный характер общения с налоговыми инспекциями, позволяет плательщику оперативно, качественно и в срок исполнять свои налоговые обязательства, не обременяя себя посещением налогового органа. </w:t>
      </w:r>
    </w:p>
    <w:p w14:paraId="079A7F4B" w14:textId="77777777" w:rsidR="00497D2D" w:rsidRPr="00125D40" w:rsidRDefault="005C4FF1" w:rsidP="00537D13">
      <w:pPr>
        <w:ind w:firstLine="708"/>
        <w:jc w:val="both"/>
        <w:rPr>
          <w:sz w:val="29"/>
          <w:szCs w:val="29"/>
        </w:rPr>
      </w:pPr>
      <w:r w:rsidRPr="00125D40">
        <w:rPr>
          <w:sz w:val="29"/>
          <w:szCs w:val="29"/>
        </w:rPr>
        <w:t xml:space="preserve">Наиболее востребованными сервисами </w:t>
      </w:r>
      <w:r w:rsidR="00867D32" w:rsidRPr="00125D40">
        <w:rPr>
          <w:sz w:val="29"/>
          <w:szCs w:val="29"/>
        </w:rPr>
        <w:t xml:space="preserve">на портале </w:t>
      </w:r>
      <w:r w:rsidR="006D35FD" w:rsidRPr="00125D40">
        <w:rPr>
          <w:sz w:val="29"/>
          <w:szCs w:val="29"/>
        </w:rPr>
        <w:t>Министерства по налогам и сборам Республики Беларусь</w:t>
      </w:r>
      <w:r w:rsidR="00867D32" w:rsidRPr="00125D40">
        <w:rPr>
          <w:sz w:val="29"/>
          <w:szCs w:val="29"/>
        </w:rPr>
        <w:t xml:space="preserve"> </w:t>
      </w:r>
      <w:r w:rsidRPr="00125D40">
        <w:rPr>
          <w:sz w:val="29"/>
          <w:szCs w:val="29"/>
        </w:rPr>
        <w:t xml:space="preserve">традиционно </w:t>
      </w:r>
      <w:r w:rsidR="00212B27" w:rsidRPr="00125D40">
        <w:rPr>
          <w:sz w:val="29"/>
          <w:szCs w:val="29"/>
        </w:rPr>
        <w:t>являются</w:t>
      </w:r>
      <w:r w:rsidRPr="00125D40">
        <w:rPr>
          <w:sz w:val="29"/>
          <w:szCs w:val="29"/>
        </w:rPr>
        <w:t xml:space="preserve"> подача налоговой отчетности в виде налоговых деклараций, бухгалтерских отчетов, балансов, а также направление в виде электронного документа заявлений по административным процедурам и запросов на разъяснение норм применения налогового законодательства. Всего </w:t>
      </w:r>
      <w:r w:rsidR="00871A30" w:rsidRPr="00125D40">
        <w:rPr>
          <w:sz w:val="29"/>
          <w:szCs w:val="29"/>
        </w:rPr>
        <w:t xml:space="preserve">с начала </w:t>
      </w:r>
      <w:r w:rsidRPr="00125D40">
        <w:rPr>
          <w:sz w:val="29"/>
          <w:szCs w:val="29"/>
        </w:rPr>
        <w:t>год</w:t>
      </w:r>
      <w:r w:rsidR="00871A30" w:rsidRPr="00125D40">
        <w:rPr>
          <w:sz w:val="29"/>
          <w:szCs w:val="29"/>
        </w:rPr>
        <w:t>а</w:t>
      </w:r>
      <w:r w:rsidRPr="00125D40">
        <w:rPr>
          <w:sz w:val="29"/>
          <w:szCs w:val="29"/>
        </w:rPr>
        <w:t xml:space="preserve"> в </w:t>
      </w:r>
      <w:r w:rsidR="00871A30" w:rsidRPr="00125D40">
        <w:rPr>
          <w:sz w:val="29"/>
          <w:szCs w:val="29"/>
        </w:rPr>
        <w:t>налоговы</w:t>
      </w:r>
      <w:r w:rsidR="006D35FD" w:rsidRPr="00125D40">
        <w:rPr>
          <w:sz w:val="29"/>
          <w:szCs w:val="29"/>
        </w:rPr>
        <w:t>х</w:t>
      </w:r>
      <w:r w:rsidR="00871A30" w:rsidRPr="00125D40">
        <w:rPr>
          <w:sz w:val="29"/>
          <w:szCs w:val="29"/>
        </w:rPr>
        <w:t xml:space="preserve"> орган</w:t>
      </w:r>
      <w:r w:rsidR="006D35FD" w:rsidRPr="00125D40">
        <w:rPr>
          <w:sz w:val="29"/>
          <w:szCs w:val="29"/>
        </w:rPr>
        <w:t>ах Могилевской области</w:t>
      </w:r>
      <w:r w:rsidRPr="00125D40">
        <w:rPr>
          <w:sz w:val="29"/>
          <w:szCs w:val="29"/>
        </w:rPr>
        <w:t xml:space="preserve"> принято </w:t>
      </w:r>
      <w:r w:rsidR="00497D2D" w:rsidRPr="00125D40">
        <w:rPr>
          <w:sz w:val="29"/>
          <w:szCs w:val="29"/>
        </w:rPr>
        <w:t>более</w:t>
      </w:r>
      <w:r w:rsidRPr="00125D40">
        <w:rPr>
          <w:sz w:val="29"/>
          <w:szCs w:val="29"/>
        </w:rPr>
        <w:t xml:space="preserve"> </w:t>
      </w:r>
      <w:r w:rsidR="00871A30" w:rsidRPr="00125D40">
        <w:rPr>
          <w:sz w:val="29"/>
          <w:szCs w:val="29"/>
        </w:rPr>
        <w:t>270</w:t>
      </w:r>
      <w:r w:rsidRPr="00125D40">
        <w:rPr>
          <w:sz w:val="29"/>
          <w:szCs w:val="29"/>
        </w:rPr>
        <w:t xml:space="preserve"> тыс. электронных документов</w:t>
      </w:r>
      <w:r w:rsidR="00497D2D" w:rsidRPr="00125D40">
        <w:rPr>
          <w:sz w:val="29"/>
          <w:szCs w:val="29"/>
        </w:rPr>
        <w:t>. Более 80% плательщиков используют дистанционные способы взаимодействия.</w:t>
      </w:r>
    </w:p>
    <w:p w14:paraId="4D120ABB" w14:textId="77777777" w:rsidR="005C4FF1" w:rsidRPr="00125D40" w:rsidRDefault="005C4FF1" w:rsidP="00537D13">
      <w:pPr>
        <w:ind w:firstLine="708"/>
        <w:jc w:val="both"/>
        <w:rPr>
          <w:sz w:val="29"/>
          <w:szCs w:val="29"/>
        </w:rPr>
      </w:pPr>
      <w:r w:rsidRPr="00125D40">
        <w:rPr>
          <w:sz w:val="29"/>
          <w:szCs w:val="29"/>
        </w:rPr>
        <w:t xml:space="preserve">Востребованным </w:t>
      </w:r>
      <w:r w:rsidR="00212B27" w:rsidRPr="00125D40">
        <w:rPr>
          <w:sz w:val="29"/>
          <w:szCs w:val="29"/>
        </w:rPr>
        <w:t>является</w:t>
      </w:r>
      <w:r w:rsidRPr="00125D40">
        <w:rPr>
          <w:sz w:val="29"/>
          <w:szCs w:val="29"/>
        </w:rPr>
        <w:t xml:space="preserve"> также сервис «Личный кабинет» плательщика. </w:t>
      </w:r>
      <w:r w:rsidR="00497D2D" w:rsidRPr="00125D40">
        <w:rPr>
          <w:sz w:val="29"/>
          <w:szCs w:val="29"/>
        </w:rPr>
        <w:t>Ежемесячно п</w:t>
      </w:r>
      <w:r w:rsidRPr="00125D40">
        <w:rPr>
          <w:sz w:val="29"/>
          <w:szCs w:val="29"/>
        </w:rPr>
        <w:t xml:space="preserve">ользователями самостоятельно </w:t>
      </w:r>
      <w:r w:rsidR="00D04DCB" w:rsidRPr="00125D40">
        <w:rPr>
          <w:sz w:val="29"/>
          <w:szCs w:val="29"/>
        </w:rPr>
        <w:t>формир</w:t>
      </w:r>
      <w:r w:rsidR="00497D2D" w:rsidRPr="00125D40">
        <w:rPr>
          <w:sz w:val="29"/>
          <w:szCs w:val="29"/>
        </w:rPr>
        <w:t xml:space="preserve">уется </w:t>
      </w:r>
      <w:r w:rsidRPr="00125D40">
        <w:rPr>
          <w:sz w:val="29"/>
          <w:szCs w:val="29"/>
        </w:rPr>
        <w:t xml:space="preserve">более </w:t>
      </w:r>
      <w:r w:rsidR="00D04DCB" w:rsidRPr="00125D40">
        <w:rPr>
          <w:sz w:val="29"/>
          <w:szCs w:val="29"/>
        </w:rPr>
        <w:t>11</w:t>
      </w:r>
      <w:r w:rsidR="00497D2D" w:rsidRPr="00125D40">
        <w:rPr>
          <w:sz w:val="29"/>
          <w:szCs w:val="29"/>
        </w:rPr>
        <w:t xml:space="preserve"> тыс. </w:t>
      </w:r>
      <w:r w:rsidRPr="00125D40">
        <w:rPr>
          <w:sz w:val="29"/>
          <w:szCs w:val="29"/>
        </w:rPr>
        <w:t xml:space="preserve">заявок на получение сведений из учетной информационной системы МНС. </w:t>
      </w:r>
      <w:r w:rsidR="00BA65B8" w:rsidRPr="00125D40">
        <w:rPr>
          <w:sz w:val="29"/>
          <w:szCs w:val="29"/>
        </w:rPr>
        <w:t xml:space="preserve">Плательщики </w:t>
      </w:r>
      <w:r w:rsidR="00497D2D" w:rsidRPr="00125D40">
        <w:rPr>
          <w:sz w:val="29"/>
          <w:szCs w:val="29"/>
        </w:rPr>
        <w:t>просматривают</w:t>
      </w:r>
      <w:r w:rsidR="00BA65B8" w:rsidRPr="00125D40">
        <w:rPr>
          <w:sz w:val="29"/>
          <w:szCs w:val="29"/>
        </w:rPr>
        <w:t xml:space="preserve"> </w:t>
      </w:r>
      <w:r w:rsidRPr="00125D40">
        <w:rPr>
          <w:sz w:val="29"/>
          <w:szCs w:val="29"/>
        </w:rPr>
        <w:t xml:space="preserve">реестры налоговых платежей, сведения о расчетах с бюджетом, выписки из лицевых счетов, сведения о проведенных зачетах и др. </w:t>
      </w:r>
      <w:r w:rsidR="00701B0C" w:rsidRPr="00125D40">
        <w:rPr>
          <w:sz w:val="29"/>
          <w:szCs w:val="29"/>
        </w:rPr>
        <w:t>Популярна у</w:t>
      </w:r>
      <w:r w:rsidR="00C72B44" w:rsidRPr="00125D40">
        <w:rPr>
          <w:sz w:val="29"/>
          <w:szCs w:val="29"/>
        </w:rPr>
        <w:t>слуг</w:t>
      </w:r>
      <w:r w:rsidR="00701B0C" w:rsidRPr="00125D40">
        <w:rPr>
          <w:sz w:val="29"/>
          <w:szCs w:val="29"/>
        </w:rPr>
        <w:t>а</w:t>
      </w:r>
      <w:r w:rsidR="00BD72EA" w:rsidRPr="00125D40">
        <w:rPr>
          <w:sz w:val="29"/>
          <w:szCs w:val="29"/>
        </w:rPr>
        <w:t xml:space="preserve"> «Сведения о задолженности и переплате»</w:t>
      </w:r>
      <w:r w:rsidR="00701B0C" w:rsidRPr="00125D40">
        <w:rPr>
          <w:sz w:val="29"/>
          <w:szCs w:val="29"/>
        </w:rPr>
        <w:t xml:space="preserve">, к ней </w:t>
      </w:r>
      <w:r w:rsidR="00BD72EA" w:rsidRPr="00125D40">
        <w:rPr>
          <w:sz w:val="29"/>
          <w:szCs w:val="29"/>
        </w:rPr>
        <w:t>с начала года обратилось 9652 плательщика</w:t>
      </w:r>
      <w:r w:rsidR="00205C7E" w:rsidRPr="00125D40">
        <w:rPr>
          <w:sz w:val="29"/>
          <w:szCs w:val="29"/>
        </w:rPr>
        <w:t>.</w:t>
      </w:r>
      <w:r w:rsidR="00C72B44" w:rsidRPr="00125D40">
        <w:rPr>
          <w:sz w:val="29"/>
          <w:szCs w:val="29"/>
        </w:rPr>
        <w:t xml:space="preserve"> </w:t>
      </w:r>
    </w:p>
    <w:p w14:paraId="48328166" w14:textId="77777777" w:rsidR="00F4525B" w:rsidRPr="00125D40" w:rsidRDefault="00BA65B8" w:rsidP="00F4525B">
      <w:pPr>
        <w:ind w:firstLine="708"/>
        <w:jc w:val="both"/>
        <w:rPr>
          <w:sz w:val="29"/>
          <w:szCs w:val="29"/>
        </w:rPr>
      </w:pPr>
      <w:r w:rsidRPr="00125D40">
        <w:rPr>
          <w:sz w:val="29"/>
          <w:szCs w:val="29"/>
        </w:rPr>
        <w:t>В текущем 2020 году</w:t>
      </w:r>
      <w:r w:rsidR="00F4525B" w:rsidRPr="00125D40">
        <w:rPr>
          <w:sz w:val="29"/>
          <w:szCs w:val="29"/>
        </w:rPr>
        <w:t xml:space="preserve"> 2 906 физических лиц </w:t>
      </w:r>
      <w:r w:rsidR="00205C7E" w:rsidRPr="00125D40">
        <w:rPr>
          <w:sz w:val="29"/>
          <w:szCs w:val="29"/>
        </w:rPr>
        <w:t xml:space="preserve">области </w:t>
      </w:r>
      <w:r w:rsidR="00F4525B" w:rsidRPr="00125D40">
        <w:rPr>
          <w:sz w:val="29"/>
          <w:szCs w:val="29"/>
        </w:rPr>
        <w:t xml:space="preserve">представили налоговые декларации </w:t>
      </w:r>
      <w:r w:rsidR="00D438BE" w:rsidRPr="00125D40">
        <w:rPr>
          <w:sz w:val="29"/>
          <w:szCs w:val="29"/>
        </w:rPr>
        <w:t>(расчеты) по подоходному налогу с физических лиц</w:t>
      </w:r>
      <w:r w:rsidRPr="00125D40">
        <w:rPr>
          <w:sz w:val="29"/>
          <w:szCs w:val="29"/>
        </w:rPr>
        <w:t>, используя услугу</w:t>
      </w:r>
      <w:r w:rsidR="00F4525B" w:rsidRPr="00125D40">
        <w:rPr>
          <w:sz w:val="29"/>
          <w:szCs w:val="29"/>
        </w:rPr>
        <w:t xml:space="preserve"> портала</w:t>
      </w:r>
      <w:r w:rsidRPr="00125D40">
        <w:rPr>
          <w:sz w:val="29"/>
          <w:szCs w:val="29"/>
        </w:rPr>
        <w:t xml:space="preserve"> МНС</w:t>
      </w:r>
      <w:r w:rsidR="00F4525B" w:rsidRPr="00125D40">
        <w:rPr>
          <w:sz w:val="29"/>
          <w:szCs w:val="29"/>
        </w:rPr>
        <w:t xml:space="preserve">, что составило 88,5% от общего количества физических лиц, представивших </w:t>
      </w:r>
      <w:r w:rsidRPr="00125D40">
        <w:rPr>
          <w:sz w:val="29"/>
          <w:szCs w:val="29"/>
        </w:rPr>
        <w:t>декларации.</w:t>
      </w:r>
    </w:p>
    <w:p w14:paraId="549AFB3F" w14:textId="77777777" w:rsidR="005C4FF1" w:rsidRPr="00125D40" w:rsidRDefault="00497D2D" w:rsidP="00537D13">
      <w:pPr>
        <w:ind w:firstLine="708"/>
        <w:jc w:val="both"/>
        <w:rPr>
          <w:sz w:val="29"/>
          <w:szCs w:val="29"/>
        </w:rPr>
      </w:pPr>
      <w:r w:rsidRPr="00125D40">
        <w:rPr>
          <w:sz w:val="29"/>
          <w:szCs w:val="29"/>
        </w:rPr>
        <w:t>Уже</w:t>
      </w:r>
      <w:r w:rsidR="005C4FF1" w:rsidRPr="00125D40">
        <w:rPr>
          <w:sz w:val="29"/>
          <w:szCs w:val="29"/>
        </w:rPr>
        <w:t xml:space="preserve"> </w:t>
      </w:r>
      <w:r w:rsidR="00C72B44" w:rsidRPr="00125D40">
        <w:rPr>
          <w:sz w:val="29"/>
          <w:szCs w:val="29"/>
        </w:rPr>
        <w:t xml:space="preserve">более </w:t>
      </w:r>
      <w:r w:rsidR="006F17B6" w:rsidRPr="00125D40">
        <w:rPr>
          <w:sz w:val="29"/>
          <w:szCs w:val="29"/>
        </w:rPr>
        <w:t>80 тыс.</w:t>
      </w:r>
      <w:r w:rsidR="005C4FF1" w:rsidRPr="00125D40">
        <w:rPr>
          <w:sz w:val="29"/>
          <w:szCs w:val="29"/>
        </w:rPr>
        <w:t xml:space="preserve"> граждан </w:t>
      </w:r>
      <w:r w:rsidRPr="00125D40">
        <w:rPr>
          <w:sz w:val="29"/>
          <w:szCs w:val="29"/>
        </w:rPr>
        <w:t xml:space="preserve">области </w:t>
      </w:r>
      <w:r w:rsidR="005C4FF1" w:rsidRPr="00125D40">
        <w:rPr>
          <w:sz w:val="29"/>
          <w:szCs w:val="29"/>
        </w:rPr>
        <w:t xml:space="preserve">получили доступ к сервису «Личный кабинет» физического лица на портале МНС, а значит имеют возможность просмотреть информацию из учетной системы МНС о принадлежащих им объектах налогообложения, подать декларацию по подоходному налогу, оплатить начисленные налоги, сверить платежи, увидеть состояние лицевого счета, записаться на личный прием к руководству инспекции, предварительно зарегистрироваться в системе электронной очереди для посещения инспекции МНС, </w:t>
      </w:r>
      <w:r w:rsidR="00205C7E" w:rsidRPr="00125D40">
        <w:rPr>
          <w:sz w:val="29"/>
          <w:szCs w:val="29"/>
        </w:rPr>
        <w:t xml:space="preserve">представить информацию о заключении договоров на оказание услуг в сфере </w:t>
      </w:r>
      <w:proofErr w:type="spellStart"/>
      <w:r w:rsidR="00205C7E" w:rsidRPr="00125D40">
        <w:rPr>
          <w:sz w:val="29"/>
          <w:szCs w:val="29"/>
        </w:rPr>
        <w:t>агроэкотуризма</w:t>
      </w:r>
      <w:proofErr w:type="spellEnd"/>
      <w:r w:rsidR="00205C7E" w:rsidRPr="00125D40">
        <w:rPr>
          <w:sz w:val="29"/>
          <w:szCs w:val="29"/>
        </w:rPr>
        <w:t xml:space="preserve">, </w:t>
      </w:r>
      <w:r w:rsidR="005C4FF1" w:rsidRPr="00125D40">
        <w:rPr>
          <w:sz w:val="29"/>
          <w:szCs w:val="29"/>
        </w:rPr>
        <w:t xml:space="preserve">подать уведомление на осуществление деятельности по заявительному принципу без регистрации в качестве индивидуального предпринимателя для расчета единого налога. </w:t>
      </w:r>
    </w:p>
    <w:p w14:paraId="58A58DE1" w14:textId="77777777" w:rsidR="00CD1F17" w:rsidRPr="00125D40" w:rsidRDefault="00CD1F17" w:rsidP="00CD1F17">
      <w:pPr>
        <w:ind w:firstLine="708"/>
        <w:jc w:val="both"/>
        <w:rPr>
          <w:sz w:val="29"/>
          <w:szCs w:val="29"/>
        </w:rPr>
      </w:pPr>
      <w:r w:rsidRPr="00125D40">
        <w:rPr>
          <w:sz w:val="29"/>
          <w:szCs w:val="29"/>
        </w:rPr>
        <w:t>С октября 2020 года в «Личном кабинете плательщика» доступна доработанная версия подачи электронного уведомления.</w:t>
      </w:r>
      <w:r w:rsidR="00125D40" w:rsidRPr="00125D40">
        <w:rPr>
          <w:sz w:val="29"/>
          <w:szCs w:val="29"/>
        </w:rPr>
        <w:t xml:space="preserve"> </w:t>
      </w:r>
      <w:r w:rsidRPr="00125D40">
        <w:rPr>
          <w:sz w:val="29"/>
          <w:szCs w:val="29"/>
        </w:rPr>
        <w:t xml:space="preserve">В новой версии уведомление будет подаваться физическим лицом ежемесячно – </w:t>
      </w:r>
      <w:r w:rsidRPr="00125D40">
        <w:rPr>
          <w:b/>
          <w:sz w:val="29"/>
          <w:szCs w:val="29"/>
        </w:rPr>
        <w:t xml:space="preserve">доработан </w:t>
      </w:r>
      <w:r w:rsidRPr="00125D40">
        <w:rPr>
          <w:b/>
          <w:sz w:val="29"/>
          <w:szCs w:val="29"/>
        </w:rPr>
        <w:lastRenderedPageBreak/>
        <w:t>ввод номера месяца</w:t>
      </w:r>
      <w:r w:rsidRPr="00125D40">
        <w:rPr>
          <w:sz w:val="29"/>
          <w:szCs w:val="29"/>
        </w:rPr>
        <w:t>, в котором осуществляется деятельность.</w:t>
      </w:r>
      <w:r w:rsidR="00125D40" w:rsidRPr="00125D40">
        <w:rPr>
          <w:sz w:val="29"/>
          <w:szCs w:val="29"/>
        </w:rPr>
        <w:t xml:space="preserve"> </w:t>
      </w:r>
      <w:r w:rsidRPr="00125D40">
        <w:rPr>
          <w:sz w:val="29"/>
          <w:szCs w:val="29"/>
        </w:rPr>
        <w:t xml:space="preserve">Теперь физическому лицу за каждый месяц, в котором он будет осуществлять деятельность, необходимо подавать </w:t>
      </w:r>
      <w:r w:rsidRPr="00125D40">
        <w:rPr>
          <w:b/>
          <w:sz w:val="29"/>
          <w:szCs w:val="29"/>
        </w:rPr>
        <w:t>отдельное уведомление</w:t>
      </w:r>
      <w:r w:rsidRPr="00125D40">
        <w:rPr>
          <w:sz w:val="29"/>
          <w:szCs w:val="29"/>
        </w:rPr>
        <w:t>. Выполнить это можно на базе уже отправленного уведомления за предыдущий месяц, используя признак: «Представить уведомление с использованием показателей предыдущего уведомления с возможностью корректировки».</w:t>
      </w:r>
    </w:p>
    <w:p w14:paraId="6240E374" w14:textId="77777777" w:rsidR="00CD1F17" w:rsidRPr="00125D40" w:rsidRDefault="00CD1F17" w:rsidP="00CD1F17">
      <w:pPr>
        <w:ind w:firstLine="708"/>
        <w:jc w:val="both"/>
        <w:rPr>
          <w:sz w:val="29"/>
          <w:szCs w:val="29"/>
        </w:rPr>
      </w:pPr>
      <w:r w:rsidRPr="00125D40">
        <w:rPr>
          <w:sz w:val="29"/>
          <w:szCs w:val="29"/>
        </w:rPr>
        <w:t xml:space="preserve">В целях минимизации допускаемых плательщиками ошибок, дополнительно, в случае указания вида деятельности «Предоставление принадлежащих на праве собственности физическому лицу иным физическим лицам жилых помещений, садовых домиков, дач для краткосрочного проживания», при вводе инвентарного номера недвижимого имущества (квартира, жилой дом, садовый домик, дача) на основании свидетельства (удостоверения) о государственной регистрации или иного документа, содержащего такие сведения, </w:t>
      </w:r>
      <w:r w:rsidRPr="00125D40">
        <w:rPr>
          <w:b/>
          <w:sz w:val="29"/>
          <w:szCs w:val="29"/>
        </w:rPr>
        <w:t>добавлен «Поиск инвентарного номера по адресу капитального строения»</w:t>
      </w:r>
      <w:r w:rsidRPr="00125D40">
        <w:rPr>
          <w:sz w:val="29"/>
          <w:szCs w:val="29"/>
        </w:rPr>
        <w:t>. Поиск происходит по учетным данным налоговых органов по УНП физического лица и адресу принадлежащих ему капитальных строений.</w:t>
      </w:r>
    </w:p>
    <w:p w14:paraId="6E62B680" w14:textId="77777777" w:rsidR="00CD1F17" w:rsidRPr="00125D40" w:rsidRDefault="00CD1F17" w:rsidP="00CD1F17">
      <w:pPr>
        <w:ind w:firstLine="708"/>
        <w:jc w:val="both"/>
        <w:rPr>
          <w:sz w:val="29"/>
          <w:szCs w:val="29"/>
        </w:rPr>
      </w:pPr>
      <w:r w:rsidRPr="00125D40">
        <w:rPr>
          <w:sz w:val="29"/>
          <w:szCs w:val="29"/>
        </w:rPr>
        <w:t xml:space="preserve">Кроме того, появится </w:t>
      </w:r>
      <w:r w:rsidRPr="00125D40">
        <w:rPr>
          <w:b/>
          <w:sz w:val="29"/>
          <w:szCs w:val="29"/>
        </w:rPr>
        <w:t>признак внесения изменений</w:t>
      </w:r>
      <w:r w:rsidRPr="00125D40">
        <w:rPr>
          <w:sz w:val="29"/>
          <w:szCs w:val="29"/>
        </w:rPr>
        <w:t xml:space="preserve"> и (или) дополнений в уведомление. Он будет доступен </w:t>
      </w:r>
      <w:r w:rsidRPr="00125D40">
        <w:rPr>
          <w:b/>
          <w:sz w:val="29"/>
          <w:szCs w:val="29"/>
        </w:rPr>
        <w:t>при условии</w:t>
      </w:r>
      <w:r w:rsidRPr="00125D40">
        <w:rPr>
          <w:sz w:val="29"/>
          <w:szCs w:val="29"/>
        </w:rPr>
        <w:t xml:space="preserve"> указания причины внесения изменений и (или) дополнений в такое уведомление, например:</w:t>
      </w:r>
    </w:p>
    <w:p w14:paraId="5C0032C7" w14:textId="77777777" w:rsidR="00CD1F17" w:rsidRPr="00125D40" w:rsidRDefault="00CD1F17" w:rsidP="00CD1F17">
      <w:pPr>
        <w:ind w:firstLine="708"/>
        <w:jc w:val="both"/>
        <w:rPr>
          <w:sz w:val="29"/>
          <w:szCs w:val="29"/>
        </w:rPr>
      </w:pPr>
      <w:r w:rsidRPr="00125D40">
        <w:rPr>
          <w:sz w:val="29"/>
          <w:szCs w:val="29"/>
        </w:rPr>
        <w:t>- в связи с изменением осуществляемого вида деятельности, вида реализуемых товаров, формы оказания услуг;</w:t>
      </w:r>
    </w:p>
    <w:p w14:paraId="0EA8D3E3" w14:textId="77777777" w:rsidR="00CD1F17" w:rsidRPr="00125D40" w:rsidRDefault="00CD1F17" w:rsidP="00CD1F17">
      <w:pPr>
        <w:ind w:firstLine="708"/>
        <w:jc w:val="both"/>
        <w:rPr>
          <w:sz w:val="29"/>
          <w:szCs w:val="29"/>
        </w:rPr>
      </w:pPr>
      <w:r w:rsidRPr="00125D40">
        <w:rPr>
          <w:sz w:val="29"/>
          <w:szCs w:val="29"/>
        </w:rPr>
        <w:t>- в связи с изменением периода осуществления деятельности;</w:t>
      </w:r>
    </w:p>
    <w:p w14:paraId="7DD56BE6" w14:textId="77777777" w:rsidR="00CD1F17" w:rsidRPr="00125D40" w:rsidRDefault="00CD1F17" w:rsidP="00CD1F17">
      <w:pPr>
        <w:ind w:firstLine="708"/>
        <w:jc w:val="both"/>
        <w:rPr>
          <w:sz w:val="29"/>
          <w:szCs w:val="29"/>
        </w:rPr>
      </w:pPr>
      <w:r w:rsidRPr="00125D40">
        <w:rPr>
          <w:sz w:val="29"/>
          <w:szCs w:val="29"/>
        </w:rPr>
        <w:t>- в связи с изменением места осуществления деятельности;</w:t>
      </w:r>
    </w:p>
    <w:p w14:paraId="7F995ED8" w14:textId="77777777" w:rsidR="00CD1F17" w:rsidRPr="00125D40" w:rsidRDefault="00CD1F17" w:rsidP="00CD1F17">
      <w:pPr>
        <w:ind w:firstLine="708"/>
        <w:jc w:val="both"/>
        <w:rPr>
          <w:sz w:val="29"/>
          <w:szCs w:val="29"/>
        </w:rPr>
      </w:pPr>
      <w:r w:rsidRPr="00125D40">
        <w:rPr>
          <w:sz w:val="29"/>
          <w:szCs w:val="29"/>
        </w:rPr>
        <w:t>- в связи с наступлением случаев временной нетрудоспособности;</w:t>
      </w:r>
    </w:p>
    <w:p w14:paraId="39D89442" w14:textId="77777777" w:rsidR="00CD1F17" w:rsidRPr="00125D40" w:rsidRDefault="00CD1F17" w:rsidP="00CD1F17">
      <w:pPr>
        <w:ind w:firstLine="708"/>
        <w:jc w:val="both"/>
        <w:rPr>
          <w:sz w:val="29"/>
          <w:szCs w:val="29"/>
        </w:rPr>
      </w:pPr>
      <w:r w:rsidRPr="00125D40">
        <w:rPr>
          <w:sz w:val="29"/>
          <w:szCs w:val="29"/>
        </w:rPr>
        <w:t>- другие.</w:t>
      </w:r>
    </w:p>
    <w:p w14:paraId="44BC7155" w14:textId="77777777" w:rsidR="00CD1F17" w:rsidRPr="00125D40" w:rsidRDefault="00CD1F17" w:rsidP="00CD1F17">
      <w:pPr>
        <w:ind w:firstLine="708"/>
        <w:jc w:val="both"/>
        <w:rPr>
          <w:sz w:val="29"/>
          <w:szCs w:val="29"/>
        </w:rPr>
      </w:pPr>
      <w:r w:rsidRPr="00125D40">
        <w:rPr>
          <w:sz w:val="29"/>
          <w:szCs w:val="29"/>
        </w:rPr>
        <w:t>С начала текущего года возможностью направить уведомления в электронном виде воспользовались 2 049 жителей Могилевской области. Всего в налоговые органы граждане направили 8 116 электронных уведомлений.</w:t>
      </w:r>
    </w:p>
    <w:p w14:paraId="0C549D0E" w14:textId="77777777" w:rsidR="00CD1F17" w:rsidRPr="00125D40" w:rsidRDefault="00CD1F17" w:rsidP="00CD1F17">
      <w:pPr>
        <w:ind w:firstLine="708"/>
        <w:jc w:val="both"/>
        <w:rPr>
          <w:sz w:val="29"/>
          <w:szCs w:val="29"/>
        </w:rPr>
      </w:pPr>
      <w:r w:rsidRPr="00125D40">
        <w:rPr>
          <w:rStyle w:val="a4"/>
          <w:sz w:val="29"/>
          <w:szCs w:val="29"/>
        </w:rPr>
        <w:t>Доступ к Личному кабинету предоставляется по идентификационному коду и паролю, который можно получить на безвозмездной основе, единожды посетив с паспортом любую налоговую инспекцию.</w:t>
      </w:r>
    </w:p>
    <w:p w14:paraId="2519C707" w14:textId="77777777" w:rsidR="00CD1F17" w:rsidRPr="00125D40" w:rsidRDefault="00CD1F17" w:rsidP="00CD1F17">
      <w:pPr>
        <w:jc w:val="both"/>
        <w:rPr>
          <w:sz w:val="29"/>
          <w:szCs w:val="29"/>
        </w:rPr>
      </w:pPr>
    </w:p>
    <w:p w14:paraId="68F52012" w14:textId="77777777" w:rsidR="00CD1F17" w:rsidRPr="00125D40" w:rsidRDefault="00CD1F17" w:rsidP="00CD1F17">
      <w:pPr>
        <w:jc w:val="right"/>
        <w:rPr>
          <w:sz w:val="29"/>
          <w:szCs w:val="29"/>
        </w:rPr>
      </w:pPr>
      <w:r w:rsidRPr="00125D40">
        <w:rPr>
          <w:sz w:val="29"/>
          <w:szCs w:val="29"/>
        </w:rPr>
        <w:t>Пресс-центр инспекции МНС</w:t>
      </w:r>
    </w:p>
    <w:p w14:paraId="1EDC4C26" w14:textId="77777777" w:rsidR="00CD1F17" w:rsidRPr="00125D40" w:rsidRDefault="00CD1F17" w:rsidP="00CD1F17">
      <w:pPr>
        <w:jc w:val="right"/>
        <w:rPr>
          <w:sz w:val="29"/>
          <w:szCs w:val="29"/>
        </w:rPr>
      </w:pPr>
      <w:r w:rsidRPr="00125D40">
        <w:rPr>
          <w:sz w:val="29"/>
          <w:szCs w:val="29"/>
        </w:rPr>
        <w:t>Республики Беларусь</w:t>
      </w:r>
    </w:p>
    <w:p w14:paraId="04622014" w14:textId="77777777" w:rsidR="00CD1F17" w:rsidRPr="00125D40" w:rsidRDefault="00CD1F17" w:rsidP="00CD1F17">
      <w:pPr>
        <w:jc w:val="right"/>
        <w:rPr>
          <w:sz w:val="29"/>
          <w:szCs w:val="29"/>
        </w:rPr>
      </w:pPr>
      <w:r w:rsidRPr="00125D40">
        <w:rPr>
          <w:sz w:val="29"/>
          <w:szCs w:val="29"/>
        </w:rPr>
        <w:t>по Могилевской области</w:t>
      </w:r>
    </w:p>
    <w:sectPr w:rsidR="00CD1F17" w:rsidRPr="00125D40" w:rsidSect="00970DE2">
      <w:pgSz w:w="11906" w:h="16838"/>
      <w:pgMar w:top="1135" w:right="624"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C77BD"/>
    <w:multiLevelType w:val="hybridMultilevel"/>
    <w:tmpl w:val="B0D674E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31FC4852"/>
    <w:multiLevelType w:val="hybridMultilevel"/>
    <w:tmpl w:val="C7E08B98"/>
    <w:lvl w:ilvl="0" w:tplc="D9287E0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15:restartNumberingAfterBreak="0">
    <w:nsid w:val="417725F2"/>
    <w:multiLevelType w:val="hybridMultilevel"/>
    <w:tmpl w:val="E44E0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31956A6"/>
    <w:multiLevelType w:val="hybridMultilevel"/>
    <w:tmpl w:val="AE0ED7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35F4C55"/>
    <w:multiLevelType w:val="hybridMultilevel"/>
    <w:tmpl w:val="4E5C8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40F5F68"/>
    <w:multiLevelType w:val="hybridMultilevel"/>
    <w:tmpl w:val="A6EC49AA"/>
    <w:lvl w:ilvl="0" w:tplc="D9287E0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7D503183"/>
    <w:multiLevelType w:val="hybridMultilevel"/>
    <w:tmpl w:val="18909934"/>
    <w:lvl w:ilvl="0" w:tplc="D9287E0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0"/>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1B6F"/>
    <w:rsid w:val="0003353A"/>
    <w:rsid w:val="000400FB"/>
    <w:rsid w:val="00083887"/>
    <w:rsid w:val="000C37FC"/>
    <w:rsid w:val="000F4B4F"/>
    <w:rsid w:val="00115BB6"/>
    <w:rsid w:val="00125D40"/>
    <w:rsid w:val="001265E5"/>
    <w:rsid w:val="001378B7"/>
    <w:rsid w:val="00180D6A"/>
    <w:rsid w:val="001E50E8"/>
    <w:rsid w:val="00205C7E"/>
    <w:rsid w:val="00212B27"/>
    <w:rsid w:val="002A7972"/>
    <w:rsid w:val="002E0D5A"/>
    <w:rsid w:val="003124FE"/>
    <w:rsid w:val="0032017B"/>
    <w:rsid w:val="00330511"/>
    <w:rsid w:val="00341744"/>
    <w:rsid w:val="00367226"/>
    <w:rsid w:val="00370E47"/>
    <w:rsid w:val="003A5BD4"/>
    <w:rsid w:val="003C3210"/>
    <w:rsid w:val="003D4112"/>
    <w:rsid w:val="003F2E8E"/>
    <w:rsid w:val="00412C2A"/>
    <w:rsid w:val="0043020A"/>
    <w:rsid w:val="00456B0D"/>
    <w:rsid w:val="00497D2D"/>
    <w:rsid w:val="004A0123"/>
    <w:rsid w:val="00531F39"/>
    <w:rsid w:val="00537D13"/>
    <w:rsid w:val="005A48DD"/>
    <w:rsid w:val="005B1F3D"/>
    <w:rsid w:val="005C4FF1"/>
    <w:rsid w:val="005C5915"/>
    <w:rsid w:val="005D52F3"/>
    <w:rsid w:val="00602515"/>
    <w:rsid w:val="006074E0"/>
    <w:rsid w:val="006109F3"/>
    <w:rsid w:val="00667CA6"/>
    <w:rsid w:val="006B7493"/>
    <w:rsid w:val="006D35FD"/>
    <w:rsid w:val="006D5178"/>
    <w:rsid w:val="006E1D1A"/>
    <w:rsid w:val="006E35AC"/>
    <w:rsid w:val="006F10AE"/>
    <w:rsid w:val="006F17B6"/>
    <w:rsid w:val="006F377D"/>
    <w:rsid w:val="00701B0C"/>
    <w:rsid w:val="00723D51"/>
    <w:rsid w:val="007551F7"/>
    <w:rsid w:val="00773CB1"/>
    <w:rsid w:val="0078633C"/>
    <w:rsid w:val="007A5390"/>
    <w:rsid w:val="007B7B67"/>
    <w:rsid w:val="007C6F78"/>
    <w:rsid w:val="007E4BF5"/>
    <w:rsid w:val="00867D32"/>
    <w:rsid w:val="00871A30"/>
    <w:rsid w:val="00884FD5"/>
    <w:rsid w:val="008B2540"/>
    <w:rsid w:val="008B26A4"/>
    <w:rsid w:val="008D59F3"/>
    <w:rsid w:val="008F0679"/>
    <w:rsid w:val="008F7019"/>
    <w:rsid w:val="00902653"/>
    <w:rsid w:val="00961392"/>
    <w:rsid w:val="00986900"/>
    <w:rsid w:val="0099042C"/>
    <w:rsid w:val="009C5B17"/>
    <w:rsid w:val="009D2CB0"/>
    <w:rsid w:val="009E083D"/>
    <w:rsid w:val="00A17C3E"/>
    <w:rsid w:val="00A561CA"/>
    <w:rsid w:val="00A610A4"/>
    <w:rsid w:val="00AF68D2"/>
    <w:rsid w:val="00B0035B"/>
    <w:rsid w:val="00B143DF"/>
    <w:rsid w:val="00B16BC2"/>
    <w:rsid w:val="00B53503"/>
    <w:rsid w:val="00B6013E"/>
    <w:rsid w:val="00B8042F"/>
    <w:rsid w:val="00B81A07"/>
    <w:rsid w:val="00B87D92"/>
    <w:rsid w:val="00B96F9C"/>
    <w:rsid w:val="00BA4935"/>
    <w:rsid w:val="00BA65B8"/>
    <w:rsid w:val="00BB036D"/>
    <w:rsid w:val="00BB51F7"/>
    <w:rsid w:val="00BD72EA"/>
    <w:rsid w:val="00BE225B"/>
    <w:rsid w:val="00C07E65"/>
    <w:rsid w:val="00C115C4"/>
    <w:rsid w:val="00C16FDC"/>
    <w:rsid w:val="00C51AF3"/>
    <w:rsid w:val="00C72B44"/>
    <w:rsid w:val="00C95F8E"/>
    <w:rsid w:val="00CB144D"/>
    <w:rsid w:val="00CD021C"/>
    <w:rsid w:val="00CD1F17"/>
    <w:rsid w:val="00CE3697"/>
    <w:rsid w:val="00D03C78"/>
    <w:rsid w:val="00D04DCB"/>
    <w:rsid w:val="00D04F37"/>
    <w:rsid w:val="00D0537F"/>
    <w:rsid w:val="00D1470D"/>
    <w:rsid w:val="00D438BE"/>
    <w:rsid w:val="00D448BC"/>
    <w:rsid w:val="00D605CF"/>
    <w:rsid w:val="00D91B6F"/>
    <w:rsid w:val="00D93B7A"/>
    <w:rsid w:val="00DA7092"/>
    <w:rsid w:val="00DB051A"/>
    <w:rsid w:val="00DB596D"/>
    <w:rsid w:val="00DC5A9C"/>
    <w:rsid w:val="00E236AF"/>
    <w:rsid w:val="00E266B4"/>
    <w:rsid w:val="00E271A9"/>
    <w:rsid w:val="00E42782"/>
    <w:rsid w:val="00E43CE2"/>
    <w:rsid w:val="00E579B2"/>
    <w:rsid w:val="00E91125"/>
    <w:rsid w:val="00EB28C6"/>
    <w:rsid w:val="00ED523B"/>
    <w:rsid w:val="00EF7984"/>
    <w:rsid w:val="00F04B12"/>
    <w:rsid w:val="00F27ADB"/>
    <w:rsid w:val="00F42464"/>
    <w:rsid w:val="00F4525B"/>
    <w:rsid w:val="00F75B36"/>
    <w:rsid w:val="00F9031E"/>
    <w:rsid w:val="00F93EF9"/>
    <w:rsid w:val="00FB43AD"/>
    <w:rsid w:val="00FB5325"/>
    <w:rsid w:val="00FC60DF"/>
    <w:rsid w:val="00FD7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F44558"/>
  <w15:docId w15:val="{D4713CB1-03C9-4F3B-9A62-16A18991F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1B6F"/>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91B6F"/>
    <w:pPr>
      <w:spacing w:after="200" w:line="276" w:lineRule="auto"/>
      <w:ind w:left="720"/>
      <w:contextualSpacing/>
    </w:pPr>
    <w:rPr>
      <w:rFonts w:ascii="Calibri" w:eastAsia="Calibri" w:hAnsi="Calibri"/>
      <w:sz w:val="22"/>
      <w:szCs w:val="22"/>
      <w:lang w:eastAsia="en-US"/>
    </w:rPr>
  </w:style>
  <w:style w:type="paragraph" w:styleId="HTML">
    <w:name w:val="HTML Preformatted"/>
    <w:basedOn w:val="a"/>
    <w:link w:val="HTML0"/>
    <w:uiPriority w:val="99"/>
    <w:rsid w:val="004A0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7"/>
      <w:szCs w:val="27"/>
    </w:rPr>
  </w:style>
  <w:style w:type="character" w:customStyle="1" w:styleId="HTML0">
    <w:name w:val="Стандартный HTML Знак"/>
    <w:basedOn w:val="a0"/>
    <w:link w:val="HTML"/>
    <w:uiPriority w:val="99"/>
    <w:locked/>
    <w:rsid w:val="004A0123"/>
    <w:rPr>
      <w:rFonts w:ascii="Courier New" w:hAnsi="Courier New" w:cs="Courier New"/>
      <w:sz w:val="27"/>
      <w:szCs w:val="27"/>
      <w:lang w:eastAsia="ru-RU"/>
    </w:rPr>
  </w:style>
  <w:style w:type="character" w:styleId="a4">
    <w:name w:val="Hyperlink"/>
    <w:basedOn w:val="a0"/>
    <w:uiPriority w:val="99"/>
    <w:rsid w:val="00D605CF"/>
    <w:rPr>
      <w:rFonts w:cs="Times New Roman"/>
      <w:color w:val="000000"/>
      <w:u w:val="none"/>
      <w:effect w:val="none"/>
    </w:rPr>
  </w:style>
  <w:style w:type="paragraph" w:styleId="a5">
    <w:name w:val="Balloon Text"/>
    <w:basedOn w:val="a"/>
    <w:link w:val="a6"/>
    <w:uiPriority w:val="99"/>
    <w:semiHidden/>
    <w:rsid w:val="00D605CF"/>
    <w:rPr>
      <w:rFonts w:ascii="Tahoma" w:hAnsi="Tahoma" w:cs="Tahoma"/>
      <w:sz w:val="16"/>
      <w:szCs w:val="16"/>
    </w:rPr>
  </w:style>
  <w:style w:type="character" w:customStyle="1" w:styleId="a6">
    <w:name w:val="Текст выноски Знак"/>
    <w:basedOn w:val="a0"/>
    <w:link w:val="a5"/>
    <w:uiPriority w:val="99"/>
    <w:semiHidden/>
    <w:locked/>
    <w:rsid w:val="00D605CF"/>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7321">
      <w:bodyDiv w:val="1"/>
      <w:marLeft w:val="0"/>
      <w:marRight w:val="0"/>
      <w:marTop w:val="0"/>
      <w:marBottom w:val="0"/>
      <w:divBdr>
        <w:top w:val="none" w:sz="0" w:space="0" w:color="auto"/>
        <w:left w:val="none" w:sz="0" w:space="0" w:color="auto"/>
        <w:bottom w:val="none" w:sz="0" w:space="0" w:color="auto"/>
        <w:right w:val="none" w:sz="0" w:space="0" w:color="auto"/>
      </w:divBdr>
    </w:div>
    <w:div w:id="907770046">
      <w:bodyDiv w:val="1"/>
      <w:marLeft w:val="0"/>
      <w:marRight w:val="0"/>
      <w:marTop w:val="0"/>
      <w:marBottom w:val="0"/>
      <w:divBdr>
        <w:top w:val="none" w:sz="0" w:space="0" w:color="auto"/>
        <w:left w:val="none" w:sz="0" w:space="0" w:color="auto"/>
        <w:bottom w:val="none" w:sz="0" w:space="0" w:color="auto"/>
        <w:right w:val="none" w:sz="0" w:space="0" w:color="auto"/>
      </w:divBdr>
      <w:divsChild>
        <w:div w:id="413556247">
          <w:marLeft w:val="0"/>
          <w:marRight w:val="0"/>
          <w:marTop w:val="150"/>
          <w:marBottom w:val="150"/>
          <w:divBdr>
            <w:top w:val="single" w:sz="6" w:space="8" w:color="747E93"/>
            <w:left w:val="single" w:sz="6" w:space="8" w:color="747E93"/>
            <w:bottom w:val="single" w:sz="6" w:space="8" w:color="747E93"/>
            <w:right w:val="single" w:sz="6" w:space="8" w:color="747E93"/>
          </w:divBdr>
          <w:divsChild>
            <w:div w:id="2101754648">
              <w:marLeft w:val="0"/>
              <w:marRight w:val="0"/>
              <w:marTop w:val="0"/>
              <w:marBottom w:val="0"/>
              <w:divBdr>
                <w:top w:val="none" w:sz="0" w:space="0" w:color="auto"/>
                <w:left w:val="none" w:sz="0" w:space="0" w:color="auto"/>
                <w:bottom w:val="none" w:sz="0" w:space="0" w:color="auto"/>
                <w:right w:val="none" w:sz="0" w:space="0" w:color="auto"/>
              </w:divBdr>
              <w:divsChild>
                <w:div w:id="1966619468">
                  <w:marLeft w:val="15"/>
                  <w:marRight w:val="15"/>
                  <w:marTop w:val="15"/>
                  <w:marBottom w:val="150"/>
                  <w:divBdr>
                    <w:top w:val="single" w:sz="6" w:space="4" w:color="C8C8BA"/>
                    <w:left w:val="single" w:sz="6" w:space="4" w:color="C8C8BA"/>
                    <w:bottom w:val="single" w:sz="6" w:space="4" w:color="C8C8BA"/>
                    <w:right w:val="single" w:sz="6" w:space="4" w:color="C8C8BA"/>
                  </w:divBdr>
                </w:div>
              </w:divsChild>
            </w:div>
          </w:divsChild>
        </w:div>
      </w:divsChild>
    </w:div>
    <w:div w:id="1201163202">
      <w:marLeft w:val="0"/>
      <w:marRight w:val="0"/>
      <w:marTop w:val="0"/>
      <w:marBottom w:val="0"/>
      <w:divBdr>
        <w:top w:val="none" w:sz="0" w:space="0" w:color="auto"/>
        <w:left w:val="none" w:sz="0" w:space="0" w:color="auto"/>
        <w:bottom w:val="none" w:sz="0" w:space="0" w:color="auto"/>
        <w:right w:val="none" w:sz="0" w:space="0" w:color="auto"/>
      </w:divBdr>
      <w:divsChild>
        <w:div w:id="1201163201">
          <w:marLeft w:val="0"/>
          <w:marRight w:val="0"/>
          <w:marTop w:val="125"/>
          <w:marBottom w:val="125"/>
          <w:divBdr>
            <w:top w:val="single" w:sz="4" w:space="6" w:color="747E93"/>
            <w:left w:val="single" w:sz="4" w:space="6" w:color="747E93"/>
            <w:bottom w:val="single" w:sz="4" w:space="6" w:color="747E93"/>
            <w:right w:val="single" w:sz="4" w:space="6" w:color="747E93"/>
          </w:divBdr>
          <w:divsChild>
            <w:div w:id="1201163208">
              <w:marLeft w:val="0"/>
              <w:marRight w:val="0"/>
              <w:marTop w:val="0"/>
              <w:marBottom w:val="0"/>
              <w:divBdr>
                <w:top w:val="none" w:sz="0" w:space="0" w:color="auto"/>
                <w:left w:val="none" w:sz="0" w:space="0" w:color="auto"/>
                <w:bottom w:val="none" w:sz="0" w:space="0" w:color="auto"/>
                <w:right w:val="none" w:sz="0" w:space="0" w:color="auto"/>
              </w:divBdr>
              <w:divsChild>
                <w:div w:id="1201163207">
                  <w:marLeft w:val="13"/>
                  <w:marRight w:val="13"/>
                  <w:marTop w:val="13"/>
                  <w:marBottom w:val="125"/>
                  <w:divBdr>
                    <w:top w:val="single" w:sz="4" w:space="3" w:color="C8C8BA"/>
                    <w:left w:val="single" w:sz="4" w:space="3" w:color="C8C8BA"/>
                    <w:bottom w:val="single" w:sz="4" w:space="3" w:color="C8C8BA"/>
                    <w:right w:val="single" w:sz="4" w:space="3" w:color="C8C8BA"/>
                  </w:divBdr>
                </w:div>
              </w:divsChild>
            </w:div>
          </w:divsChild>
        </w:div>
      </w:divsChild>
    </w:div>
    <w:div w:id="1201163205">
      <w:marLeft w:val="0"/>
      <w:marRight w:val="0"/>
      <w:marTop w:val="0"/>
      <w:marBottom w:val="0"/>
      <w:divBdr>
        <w:top w:val="none" w:sz="0" w:space="0" w:color="auto"/>
        <w:left w:val="none" w:sz="0" w:space="0" w:color="auto"/>
        <w:bottom w:val="none" w:sz="0" w:space="0" w:color="auto"/>
        <w:right w:val="none" w:sz="0" w:space="0" w:color="auto"/>
      </w:divBdr>
      <w:divsChild>
        <w:div w:id="1201163204">
          <w:marLeft w:val="0"/>
          <w:marRight w:val="0"/>
          <w:marTop w:val="125"/>
          <w:marBottom w:val="125"/>
          <w:divBdr>
            <w:top w:val="single" w:sz="4" w:space="6" w:color="747E93"/>
            <w:left w:val="single" w:sz="4" w:space="6" w:color="747E93"/>
            <w:bottom w:val="single" w:sz="4" w:space="6" w:color="747E93"/>
            <w:right w:val="single" w:sz="4" w:space="6" w:color="747E93"/>
          </w:divBdr>
          <w:divsChild>
            <w:div w:id="1201163206">
              <w:marLeft w:val="0"/>
              <w:marRight w:val="0"/>
              <w:marTop w:val="0"/>
              <w:marBottom w:val="0"/>
              <w:divBdr>
                <w:top w:val="none" w:sz="0" w:space="0" w:color="auto"/>
                <w:left w:val="none" w:sz="0" w:space="0" w:color="auto"/>
                <w:bottom w:val="none" w:sz="0" w:space="0" w:color="auto"/>
                <w:right w:val="none" w:sz="0" w:space="0" w:color="auto"/>
              </w:divBdr>
              <w:divsChild>
                <w:div w:id="1201163203">
                  <w:marLeft w:val="13"/>
                  <w:marRight w:val="13"/>
                  <w:marTop w:val="13"/>
                  <w:marBottom w:val="125"/>
                  <w:divBdr>
                    <w:top w:val="single" w:sz="4" w:space="3" w:color="C8C8BA"/>
                    <w:left w:val="single" w:sz="4" w:space="3" w:color="C8C8BA"/>
                    <w:bottom w:val="single" w:sz="4" w:space="3" w:color="C8C8BA"/>
                    <w:right w:val="single" w:sz="4" w:space="3" w:color="C8C8BA"/>
                  </w:divBdr>
                </w:div>
              </w:divsChild>
            </w:div>
          </w:divsChild>
        </w:div>
      </w:divsChild>
    </w:div>
    <w:div w:id="1437363110">
      <w:bodyDiv w:val="1"/>
      <w:marLeft w:val="0"/>
      <w:marRight w:val="0"/>
      <w:marTop w:val="0"/>
      <w:marBottom w:val="0"/>
      <w:divBdr>
        <w:top w:val="none" w:sz="0" w:space="0" w:color="auto"/>
        <w:left w:val="none" w:sz="0" w:space="0" w:color="auto"/>
        <w:bottom w:val="none" w:sz="0" w:space="0" w:color="auto"/>
        <w:right w:val="none" w:sz="0" w:space="0" w:color="auto"/>
      </w:divBdr>
      <w:divsChild>
        <w:div w:id="1805006620">
          <w:marLeft w:val="0"/>
          <w:marRight w:val="0"/>
          <w:marTop w:val="0"/>
          <w:marBottom w:val="0"/>
          <w:divBdr>
            <w:top w:val="none" w:sz="0" w:space="0" w:color="auto"/>
            <w:left w:val="none" w:sz="0" w:space="0" w:color="auto"/>
            <w:bottom w:val="none" w:sz="0" w:space="0" w:color="auto"/>
            <w:right w:val="none" w:sz="0" w:space="0" w:color="auto"/>
          </w:divBdr>
          <w:divsChild>
            <w:div w:id="276987509">
              <w:marLeft w:val="0"/>
              <w:marRight w:val="0"/>
              <w:marTop w:val="0"/>
              <w:marBottom w:val="0"/>
              <w:divBdr>
                <w:top w:val="none" w:sz="0" w:space="0" w:color="auto"/>
                <w:left w:val="none" w:sz="0" w:space="0" w:color="auto"/>
                <w:bottom w:val="none" w:sz="0" w:space="0" w:color="auto"/>
                <w:right w:val="none" w:sz="0" w:space="0" w:color="auto"/>
              </w:divBdr>
              <w:divsChild>
                <w:div w:id="993220331">
                  <w:marLeft w:val="0"/>
                  <w:marRight w:val="0"/>
                  <w:marTop w:val="0"/>
                  <w:marBottom w:val="0"/>
                  <w:divBdr>
                    <w:top w:val="none" w:sz="0" w:space="0" w:color="auto"/>
                    <w:left w:val="none" w:sz="0" w:space="0" w:color="auto"/>
                    <w:bottom w:val="none" w:sz="0" w:space="0" w:color="auto"/>
                    <w:right w:val="none" w:sz="0" w:space="0" w:color="auto"/>
                  </w:divBdr>
                  <w:divsChild>
                    <w:div w:id="2125735119">
                      <w:marLeft w:val="0"/>
                      <w:marRight w:val="0"/>
                      <w:marTop w:val="0"/>
                      <w:marBottom w:val="0"/>
                      <w:divBdr>
                        <w:top w:val="none" w:sz="0" w:space="0" w:color="auto"/>
                        <w:left w:val="none" w:sz="0" w:space="0" w:color="auto"/>
                        <w:bottom w:val="none" w:sz="0" w:space="0" w:color="auto"/>
                        <w:right w:val="none" w:sz="0" w:space="0" w:color="auto"/>
                      </w:divBdr>
                      <w:divsChild>
                        <w:div w:id="724794146">
                          <w:marLeft w:val="0"/>
                          <w:marRight w:val="0"/>
                          <w:marTop w:val="0"/>
                          <w:marBottom w:val="0"/>
                          <w:divBdr>
                            <w:top w:val="none" w:sz="0" w:space="0" w:color="auto"/>
                            <w:left w:val="none" w:sz="0" w:space="0" w:color="auto"/>
                            <w:bottom w:val="none" w:sz="0" w:space="0" w:color="auto"/>
                            <w:right w:val="none" w:sz="0" w:space="0" w:color="auto"/>
                          </w:divBdr>
                          <w:divsChild>
                            <w:div w:id="1032610614">
                              <w:marLeft w:val="0"/>
                              <w:marRight w:val="0"/>
                              <w:marTop w:val="0"/>
                              <w:marBottom w:val="0"/>
                              <w:divBdr>
                                <w:top w:val="none" w:sz="0" w:space="0" w:color="auto"/>
                                <w:left w:val="none" w:sz="0" w:space="0" w:color="auto"/>
                                <w:bottom w:val="none" w:sz="0" w:space="0" w:color="auto"/>
                                <w:right w:val="none" w:sz="0" w:space="0" w:color="auto"/>
                              </w:divBdr>
                              <w:divsChild>
                                <w:div w:id="1745443848">
                                  <w:marLeft w:val="0"/>
                                  <w:marRight w:val="0"/>
                                  <w:marTop w:val="0"/>
                                  <w:marBottom w:val="0"/>
                                  <w:divBdr>
                                    <w:top w:val="none" w:sz="0" w:space="0" w:color="auto"/>
                                    <w:left w:val="none" w:sz="0" w:space="0" w:color="auto"/>
                                    <w:bottom w:val="none" w:sz="0" w:space="0" w:color="auto"/>
                                    <w:right w:val="none" w:sz="0" w:space="0" w:color="auto"/>
                                  </w:divBdr>
                                  <w:divsChild>
                                    <w:div w:id="1867402198">
                                      <w:marLeft w:val="0"/>
                                      <w:marRight w:val="0"/>
                                      <w:marTop w:val="0"/>
                                      <w:marBottom w:val="0"/>
                                      <w:divBdr>
                                        <w:top w:val="none" w:sz="0" w:space="0" w:color="auto"/>
                                        <w:left w:val="none" w:sz="0" w:space="0" w:color="auto"/>
                                        <w:bottom w:val="none" w:sz="0" w:space="0" w:color="auto"/>
                                        <w:right w:val="none" w:sz="0" w:space="0" w:color="auto"/>
                                      </w:divBdr>
                                      <w:divsChild>
                                        <w:div w:id="744883270">
                                          <w:marLeft w:val="0"/>
                                          <w:marRight w:val="0"/>
                                          <w:marTop w:val="0"/>
                                          <w:marBottom w:val="0"/>
                                          <w:divBdr>
                                            <w:top w:val="none" w:sz="0" w:space="0" w:color="auto"/>
                                            <w:left w:val="none" w:sz="0" w:space="0" w:color="auto"/>
                                            <w:bottom w:val="none" w:sz="0" w:space="0" w:color="auto"/>
                                            <w:right w:val="none" w:sz="0" w:space="0" w:color="auto"/>
                                          </w:divBdr>
                                          <w:divsChild>
                                            <w:div w:id="1609847842">
                                              <w:marLeft w:val="0"/>
                                              <w:marRight w:val="0"/>
                                              <w:marTop w:val="0"/>
                                              <w:marBottom w:val="0"/>
                                              <w:divBdr>
                                                <w:top w:val="none" w:sz="0" w:space="0" w:color="auto"/>
                                                <w:left w:val="none" w:sz="0" w:space="0" w:color="auto"/>
                                                <w:bottom w:val="none" w:sz="0" w:space="0" w:color="auto"/>
                                                <w:right w:val="none" w:sz="0" w:space="0" w:color="auto"/>
                                              </w:divBdr>
                                              <w:divsChild>
                                                <w:div w:id="460802773">
                                                  <w:marLeft w:val="0"/>
                                                  <w:marRight w:val="0"/>
                                                  <w:marTop w:val="0"/>
                                                  <w:marBottom w:val="0"/>
                                                  <w:divBdr>
                                                    <w:top w:val="none" w:sz="0" w:space="0" w:color="auto"/>
                                                    <w:left w:val="none" w:sz="0" w:space="0" w:color="auto"/>
                                                    <w:bottom w:val="none" w:sz="0" w:space="0" w:color="auto"/>
                                                    <w:right w:val="none" w:sz="0" w:space="0" w:color="auto"/>
                                                  </w:divBdr>
                                                  <w:divsChild>
                                                    <w:div w:id="685404138">
                                                      <w:marLeft w:val="0"/>
                                                      <w:marRight w:val="0"/>
                                                      <w:marTop w:val="0"/>
                                                      <w:marBottom w:val="0"/>
                                                      <w:divBdr>
                                                        <w:top w:val="none" w:sz="0" w:space="0" w:color="auto"/>
                                                        <w:left w:val="none" w:sz="0" w:space="0" w:color="auto"/>
                                                        <w:bottom w:val="none" w:sz="0" w:space="0" w:color="auto"/>
                                                        <w:right w:val="none" w:sz="0" w:space="0" w:color="auto"/>
                                                      </w:divBdr>
                                                    </w:div>
                                                    <w:div w:id="561140369">
                                                      <w:marLeft w:val="0"/>
                                                      <w:marRight w:val="0"/>
                                                      <w:marTop w:val="0"/>
                                                      <w:marBottom w:val="0"/>
                                                      <w:divBdr>
                                                        <w:top w:val="none" w:sz="0" w:space="0" w:color="auto"/>
                                                        <w:left w:val="none" w:sz="0" w:space="0" w:color="auto"/>
                                                        <w:bottom w:val="none" w:sz="0" w:space="0" w:color="auto"/>
                                                        <w:right w:val="none" w:sz="0" w:space="0" w:color="auto"/>
                                                      </w:divBdr>
                                                      <w:divsChild>
                                                        <w:div w:id="21197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2177343">
      <w:bodyDiv w:val="1"/>
      <w:marLeft w:val="0"/>
      <w:marRight w:val="0"/>
      <w:marTop w:val="0"/>
      <w:marBottom w:val="0"/>
      <w:divBdr>
        <w:top w:val="none" w:sz="0" w:space="0" w:color="auto"/>
        <w:left w:val="none" w:sz="0" w:space="0" w:color="auto"/>
        <w:bottom w:val="none" w:sz="0" w:space="0" w:color="auto"/>
        <w:right w:val="none" w:sz="0" w:space="0" w:color="auto"/>
      </w:divBdr>
      <w:divsChild>
        <w:div w:id="19278934">
          <w:marLeft w:val="0"/>
          <w:marRight w:val="0"/>
          <w:marTop w:val="150"/>
          <w:marBottom w:val="150"/>
          <w:divBdr>
            <w:top w:val="single" w:sz="6" w:space="8" w:color="747E93"/>
            <w:left w:val="single" w:sz="6" w:space="8" w:color="747E93"/>
            <w:bottom w:val="single" w:sz="6" w:space="8" w:color="747E93"/>
            <w:right w:val="single" w:sz="6" w:space="8" w:color="747E93"/>
          </w:divBdr>
          <w:divsChild>
            <w:div w:id="1210914569">
              <w:marLeft w:val="0"/>
              <w:marRight w:val="0"/>
              <w:marTop w:val="0"/>
              <w:marBottom w:val="0"/>
              <w:divBdr>
                <w:top w:val="none" w:sz="0" w:space="0" w:color="auto"/>
                <w:left w:val="none" w:sz="0" w:space="0" w:color="auto"/>
                <w:bottom w:val="none" w:sz="0" w:space="0" w:color="auto"/>
                <w:right w:val="none" w:sz="0" w:space="0" w:color="auto"/>
              </w:divBdr>
              <w:divsChild>
                <w:div w:id="576942393">
                  <w:marLeft w:val="15"/>
                  <w:marRight w:val="15"/>
                  <w:marTop w:val="15"/>
                  <w:marBottom w:val="150"/>
                  <w:divBdr>
                    <w:top w:val="single" w:sz="6" w:space="4" w:color="C8C8BA"/>
                    <w:left w:val="single" w:sz="6" w:space="4" w:color="C8C8BA"/>
                    <w:bottom w:val="single" w:sz="6" w:space="4" w:color="C8C8BA"/>
                    <w:right w:val="single" w:sz="6" w:space="4" w:color="C8C8BA"/>
                  </w:divBdr>
                </w:div>
              </w:divsChild>
            </w:div>
          </w:divsChild>
        </w:div>
      </w:divsChild>
    </w:div>
    <w:div w:id="2069499992">
      <w:bodyDiv w:val="1"/>
      <w:marLeft w:val="0"/>
      <w:marRight w:val="0"/>
      <w:marTop w:val="0"/>
      <w:marBottom w:val="0"/>
      <w:divBdr>
        <w:top w:val="none" w:sz="0" w:space="0" w:color="auto"/>
        <w:left w:val="none" w:sz="0" w:space="0" w:color="auto"/>
        <w:bottom w:val="none" w:sz="0" w:space="0" w:color="auto"/>
        <w:right w:val="none" w:sz="0" w:space="0" w:color="auto"/>
      </w:divBdr>
      <w:divsChild>
        <w:div w:id="2076513715">
          <w:marLeft w:val="0"/>
          <w:marRight w:val="0"/>
          <w:marTop w:val="150"/>
          <w:marBottom w:val="150"/>
          <w:divBdr>
            <w:top w:val="single" w:sz="6" w:space="8" w:color="747E93"/>
            <w:left w:val="single" w:sz="6" w:space="8" w:color="747E93"/>
            <w:bottom w:val="single" w:sz="6" w:space="8" w:color="747E93"/>
            <w:right w:val="single" w:sz="6" w:space="8" w:color="747E93"/>
          </w:divBdr>
          <w:divsChild>
            <w:div w:id="755901419">
              <w:marLeft w:val="0"/>
              <w:marRight w:val="0"/>
              <w:marTop w:val="0"/>
              <w:marBottom w:val="0"/>
              <w:divBdr>
                <w:top w:val="none" w:sz="0" w:space="0" w:color="auto"/>
                <w:left w:val="none" w:sz="0" w:space="0" w:color="auto"/>
                <w:bottom w:val="none" w:sz="0" w:space="0" w:color="auto"/>
                <w:right w:val="none" w:sz="0" w:space="0" w:color="auto"/>
              </w:divBdr>
              <w:divsChild>
                <w:div w:id="923145579">
                  <w:marLeft w:val="15"/>
                  <w:marRight w:val="15"/>
                  <w:marTop w:val="15"/>
                  <w:marBottom w:val="150"/>
                  <w:divBdr>
                    <w:top w:val="single" w:sz="6" w:space="4" w:color="C8C8BA"/>
                    <w:left w:val="single" w:sz="6" w:space="4" w:color="C8C8BA"/>
                    <w:bottom w:val="single" w:sz="6" w:space="4" w:color="C8C8BA"/>
                    <w:right w:val="single" w:sz="6" w:space="4" w:color="C8C8BA"/>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693</Words>
  <Characters>3952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701_Grinevich</dc:creator>
  <cp:lastModifiedBy>Соловьев Александр Анатольевич</cp:lastModifiedBy>
  <cp:revision>4</cp:revision>
  <dcterms:created xsi:type="dcterms:W3CDTF">2020-10-26T10:35:00Z</dcterms:created>
  <dcterms:modified xsi:type="dcterms:W3CDTF">2020-12-29T08:54:00Z</dcterms:modified>
</cp:coreProperties>
</file>