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3" w:rsidRDefault="00A126B3" w:rsidP="00A126B3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Обязанность извещения органов, осуществляющих пенсионное обеспечение, об изменении условий, влияющих на выплату пенсий</w:t>
      </w:r>
    </w:p>
    <w:p w:rsidR="00A126B3" w:rsidRDefault="00A126B3" w:rsidP="00A126B3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 приеме на работу пенсионера наниматель обязан известить об этом в пятидневный срок орган, осуществляющий пенсионное обеспечение.</w:t>
      </w:r>
      <w:r>
        <w:rPr>
          <w:rFonts w:ascii="Times New Roman" w:hAnsi="Times New Roman"/>
          <w:sz w:val="30"/>
          <w:szCs w:val="30"/>
        </w:rPr>
        <w:t xml:space="preserve">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 – юридических лиц и в судебном порядке с работодателей – физических лиц.</w:t>
      </w:r>
    </w:p>
    <w:p w:rsidR="00A126B3" w:rsidRDefault="009B7551" w:rsidP="00A126B3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поступлении пенсионера</w:t>
      </w:r>
      <w:r w:rsidR="00A126B3">
        <w:rPr>
          <w:rFonts w:ascii="Times New Roman" w:hAnsi="Times New Roman"/>
          <w:sz w:val="30"/>
          <w:szCs w:val="30"/>
        </w:rPr>
        <w:t xml:space="preserve"> руководитель соответствующей организации обязан известить об этом государственное обеспечение в пятидневный срок орган, осуществляющий пенсионное обеспечение.</w:t>
      </w:r>
    </w:p>
    <w:p w:rsidR="00A126B3" w:rsidRDefault="00A126B3" w:rsidP="00A126B3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</w:t>
      </w:r>
      <w:r>
        <w:rPr>
          <w:rFonts w:ascii="Times New Roman" w:hAnsi="Times New Roman"/>
          <w:sz w:val="30"/>
          <w:szCs w:val="30"/>
        </w:rPr>
        <w:t>, а также о 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p w:rsidR="002D4394" w:rsidRDefault="002D4394">
      <w:bookmarkStart w:id="0" w:name="_GoBack"/>
      <w:bookmarkEnd w:id="0"/>
    </w:p>
    <w:sectPr w:rsidR="002D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B3"/>
    <w:rsid w:val="002D4394"/>
    <w:rsid w:val="009B7551"/>
    <w:rsid w:val="00A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Krugloe03</cp:lastModifiedBy>
  <cp:revision>2</cp:revision>
  <dcterms:created xsi:type="dcterms:W3CDTF">2024-01-25T05:22:00Z</dcterms:created>
  <dcterms:modified xsi:type="dcterms:W3CDTF">2024-01-25T12:13:00Z</dcterms:modified>
</cp:coreProperties>
</file>