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Pr="009B1CCB" w:rsidRDefault="007A2814" w:rsidP="007A2814">
      <w:pPr>
        <w:widowControl/>
        <w:ind w:firstLine="709"/>
        <w:jc w:val="center"/>
        <w:rPr>
          <w:color w:val="7030A0"/>
          <w:sz w:val="30"/>
          <w:szCs w:val="30"/>
        </w:rPr>
      </w:pPr>
    </w:p>
    <w:p w:rsidR="007A2814" w:rsidRPr="009B1CCB" w:rsidRDefault="007A2814" w:rsidP="00F9511F">
      <w:pPr>
        <w:widowControl/>
        <w:ind w:firstLine="709"/>
        <w:jc w:val="center"/>
        <w:rPr>
          <w:b/>
          <w:i/>
          <w:color w:val="7030A0"/>
          <w:sz w:val="30"/>
          <w:szCs w:val="30"/>
        </w:rPr>
      </w:pPr>
      <w:r w:rsidRPr="009B1CCB">
        <w:rPr>
          <w:b/>
          <w:i/>
          <w:color w:val="7030A0"/>
          <w:sz w:val="30"/>
          <w:szCs w:val="30"/>
        </w:rPr>
        <w:t>ЛЬГОТЫ, ПРАВА И ГАРАНТИИ</w:t>
      </w:r>
      <w:r w:rsidR="00F9511F" w:rsidRPr="009B1CCB">
        <w:rPr>
          <w:b/>
          <w:i/>
          <w:color w:val="7030A0"/>
          <w:sz w:val="30"/>
          <w:szCs w:val="30"/>
        </w:rPr>
        <w:t xml:space="preserve"> ДЛЯ ИНВАЛИДОВ</w:t>
      </w:r>
    </w:p>
    <w:p w:rsidR="00B510E1" w:rsidRPr="007A2814" w:rsidRDefault="00B510E1" w:rsidP="00F9511F">
      <w:pPr>
        <w:widowControl/>
        <w:ind w:firstLine="709"/>
        <w:jc w:val="center"/>
        <w:rPr>
          <w:b/>
          <w:i/>
          <w:sz w:val="30"/>
          <w:szCs w:val="30"/>
        </w:rPr>
      </w:pP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B510E1">
        <w:rPr>
          <w:sz w:val="30"/>
          <w:szCs w:val="30"/>
        </w:rPr>
        <w:t xml:space="preserve">Законом Республики Беларусь    </w:t>
      </w:r>
      <w:r w:rsidR="008862B1">
        <w:rPr>
          <w:sz w:val="30"/>
          <w:szCs w:val="30"/>
        </w:rPr>
        <w:t>«О государственных социальных льготах, правах и гарантиях для отдельных категорий граждан»</w:t>
      </w:r>
      <w:r w:rsidR="00B510E1">
        <w:rPr>
          <w:sz w:val="30"/>
          <w:szCs w:val="30"/>
        </w:rPr>
        <w:t xml:space="preserve"> </w:t>
      </w:r>
      <w:r w:rsidR="008862B1">
        <w:rPr>
          <w:sz w:val="30"/>
          <w:szCs w:val="30"/>
        </w:rPr>
        <w:t>(далее – Закон).</w:t>
      </w:r>
    </w:p>
    <w:p w:rsidR="007A2814" w:rsidRPr="007A2814" w:rsidRDefault="00E27278" w:rsidP="007A2814">
      <w:pPr>
        <w:ind w:firstLine="709"/>
        <w:jc w:val="both"/>
        <w:outlineLvl w:val="0"/>
        <w:rPr>
          <w:sz w:val="30"/>
          <w:szCs w:val="30"/>
        </w:rPr>
      </w:pPr>
      <w:r>
        <w:rPr>
          <w:rFonts w:eastAsia="Calibri"/>
          <w:sz w:val="30"/>
          <w:szCs w:val="30"/>
          <w:lang w:eastAsia="en-US"/>
        </w:rPr>
        <w:t xml:space="preserve">Граждане </w:t>
      </w:r>
      <w:r w:rsidR="007A2814" w:rsidRPr="007A2814">
        <w:rPr>
          <w:rFonts w:eastAsia="Calibri"/>
          <w:sz w:val="30"/>
          <w:szCs w:val="30"/>
          <w:lang w:eastAsia="en-US"/>
        </w:rPr>
        <w:t xml:space="preserve">с инвалидностью реализуют свои права </w:t>
      </w:r>
      <w:r w:rsidR="007A2814">
        <w:rPr>
          <w:rFonts w:eastAsia="Calibri"/>
          <w:sz w:val="30"/>
          <w:szCs w:val="30"/>
          <w:lang w:eastAsia="en-US"/>
        </w:rPr>
        <w:br/>
      </w:r>
      <w:r w:rsidR="007A2814" w:rsidRPr="007A2814">
        <w:rPr>
          <w:rFonts w:eastAsia="Calibri"/>
          <w:sz w:val="30"/>
          <w:szCs w:val="30"/>
          <w:lang w:eastAsia="en-US"/>
        </w:rPr>
        <w:t xml:space="preserve">на государственные социальные льготы, права и гарантии </w:t>
      </w:r>
      <w:r w:rsidR="007A2814" w:rsidRPr="009B1CCB">
        <w:rPr>
          <w:rFonts w:eastAsia="Calibri"/>
          <w:b/>
          <w:color w:val="7030A0"/>
          <w:sz w:val="30"/>
          <w:szCs w:val="30"/>
          <w:lang w:eastAsia="en-US"/>
        </w:rPr>
        <w:t xml:space="preserve">на основании </w:t>
      </w:r>
      <w:r w:rsidR="007A2814" w:rsidRPr="009B1CCB">
        <w:rPr>
          <w:b/>
          <w:color w:val="7030A0"/>
          <w:sz w:val="30"/>
          <w:szCs w:val="30"/>
        </w:rPr>
        <w:t>удостоверения инвалида, выдаваемого медико-реабилитационными экспертными комиссиями</w:t>
      </w:r>
      <w:r w:rsidR="007A2814" w:rsidRPr="009B1CCB">
        <w:rPr>
          <w:color w:val="7030A0"/>
          <w:sz w:val="30"/>
          <w:szCs w:val="30"/>
        </w:rPr>
        <w:t xml:space="preserve">, </w:t>
      </w:r>
      <w:r w:rsidR="007A2814" w:rsidRPr="007A2814">
        <w:rPr>
          <w:sz w:val="30"/>
          <w:szCs w:val="30"/>
        </w:rPr>
        <w:t xml:space="preserve">согласно </w:t>
      </w:r>
      <w:hyperlink r:id="rId7" w:history="1">
        <w:r w:rsidR="007A2814" w:rsidRPr="007A2814">
          <w:rPr>
            <w:sz w:val="30"/>
            <w:szCs w:val="30"/>
          </w:rPr>
          <w:t>приложению 6</w:t>
        </w:r>
      </w:hyperlink>
      <w:r w:rsidR="007A2814"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9B1CCB" w:rsidRDefault="008862B1" w:rsidP="007A2814">
      <w:pPr>
        <w:widowControl/>
        <w:ind w:firstLine="709"/>
        <w:jc w:val="both"/>
        <w:rPr>
          <w:b/>
          <w:color w:val="7030A0"/>
          <w:sz w:val="30"/>
          <w:szCs w:val="30"/>
        </w:rPr>
      </w:pPr>
      <w:r w:rsidRPr="009B1CCB">
        <w:rPr>
          <w:b/>
          <w:color w:val="7030A0"/>
          <w:sz w:val="30"/>
          <w:szCs w:val="30"/>
        </w:rPr>
        <w:t xml:space="preserve">В соответствии с Законом инвалиды </w:t>
      </w:r>
      <w:r w:rsidR="007A2814" w:rsidRPr="009B1CCB">
        <w:rPr>
          <w:b/>
          <w:color w:val="7030A0"/>
          <w:sz w:val="30"/>
          <w:szCs w:val="30"/>
          <w:lang w:val="en-US"/>
        </w:rPr>
        <w:t>I</w:t>
      </w:r>
      <w:r w:rsidRPr="009B1CCB">
        <w:rPr>
          <w:b/>
          <w:color w:val="7030A0"/>
          <w:sz w:val="30"/>
          <w:szCs w:val="30"/>
        </w:rPr>
        <w:t xml:space="preserve"> и </w:t>
      </w:r>
      <w:r w:rsidR="007A2814" w:rsidRPr="009B1CCB">
        <w:rPr>
          <w:b/>
          <w:color w:val="7030A0"/>
          <w:sz w:val="30"/>
          <w:szCs w:val="30"/>
          <w:lang w:val="en-US"/>
        </w:rPr>
        <w:t>II</w:t>
      </w:r>
      <w:r w:rsidRPr="009B1CCB">
        <w:rPr>
          <w:b/>
          <w:color w:val="7030A0"/>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sidRPr="009B1CCB">
        <w:rPr>
          <w:rFonts w:eastAsiaTheme="minorHAnsi"/>
          <w:b/>
          <w:color w:val="7030A0"/>
          <w:sz w:val="30"/>
          <w:szCs w:val="30"/>
          <w:lang w:eastAsia="en-US"/>
        </w:rPr>
        <w:t xml:space="preserve">90-процентную скидку </w:t>
      </w:r>
      <w:r w:rsidR="00B510E1" w:rsidRPr="009B1CCB">
        <w:rPr>
          <w:rFonts w:eastAsiaTheme="minorHAnsi"/>
          <w:b/>
          <w:color w:val="7030A0"/>
          <w:sz w:val="30"/>
          <w:szCs w:val="30"/>
          <w:lang w:eastAsia="en-US"/>
        </w:rPr>
        <w:t>со</w:t>
      </w:r>
      <w:r w:rsidR="008862B1" w:rsidRPr="009B1CCB">
        <w:rPr>
          <w:rFonts w:eastAsiaTheme="minorHAnsi"/>
          <w:b/>
          <w:color w:val="7030A0"/>
          <w:sz w:val="30"/>
          <w:szCs w:val="30"/>
          <w:lang w:eastAsia="en-US"/>
        </w:rPr>
        <w:t xml:space="preserve"> стоимости лекарственных средств</w:t>
      </w:r>
      <w:r w:rsidR="008862B1" w:rsidRPr="009B1CCB">
        <w:rPr>
          <w:rFonts w:eastAsiaTheme="minorHAnsi"/>
          <w:color w:val="7030A0"/>
          <w:sz w:val="30"/>
          <w:szCs w:val="30"/>
          <w:lang w:eastAsia="en-US"/>
        </w:rPr>
        <w:t>,</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9B1CCB">
        <w:rPr>
          <w:rFonts w:eastAsiaTheme="minorHAnsi"/>
          <w:b/>
          <w:color w:val="7030A0"/>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w:t>
      </w:r>
      <w:r w:rsidR="00B510E1">
        <w:rPr>
          <w:rFonts w:eastAsiaTheme="minorHAnsi"/>
          <w:sz w:val="30"/>
          <w:szCs w:val="30"/>
          <w:lang w:eastAsia="en-US"/>
        </w:rPr>
        <w:t xml:space="preserve"> </w:t>
      </w:r>
      <w:r>
        <w:rPr>
          <w:rFonts w:eastAsiaTheme="minorHAnsi"/>
          <w:sz w:val="30"/>
          <w:szCs w:val="30"/>
          <w:lang w:eastAsia="en-US"/>
        </w:rPr>
        <w:t xml:space="preserve">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9B1CCB">
        <w:rPr>
          <w:b/>
          <w:color w:val="7030A0"/>
          <w:sz w:val="30"/>
          <w:szCs w:val="30"/>
        </w:rPr>
        <w:t>бесплатное либо 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9B1CCB">
        <w:rPr>
          <w:rStyle w:val="a5"/>
          <w:b/>
          <w:color w:val="FF0000"/>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r w:rsidR="00B510E1">
        <w:rPr>
          <w:rFonts w:eastAsia="Calibri"/>
          <w:i/>
          <w:sz w:val="30"/>
          <w:szCs w:val="30"/>
          <w:lang w:eastAsia="en-US"/>
        </w:rPr>
        <w:t xml:space="preserve">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 xml:space="preserve">я врачебно-консультационной комиссии государственной </w:t>
      </w:r>
      <w:r w:rsidRPr="00CA5E8E">
        <w:rPr>
          <w:rFonts w:eastAsia="Calibri"/>
          <w:i/>
          <w:sz w:val="30"/>
          <w:szCs w:val="30"/>
          <w:lang w:eastAsia="en-US"/>
        </w:rPr>
        <w:lastRenderedPageBreak/>
        <w:t>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9B1CCB">
        <w:rPr>
          <w:rFonts w:eastAsiaTheme="minorHAnsi"/>
          <w:b/>
          <w:color w:val="7030A0"/>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9B1CCB">
        <w:rPr>
          <w:rFonts w:eastAsiaTheme="minorHAnsi"/>
          <w:b/>
          <w:color w:val="7030A0"/>
          <w:sz w:val="30"/>
          <w:szCs w:val="30"/>
          <w:lang w:eastAsia="en-US"/>
        </w:rPr>
        <w:t>(для неработающих инвалидов)</w:t>
      </w:r>
      <w:r w:rsidRPr="009B1CCB">
        <w:rPr>
          <w:rFonts w:eastAsiaTheme="minorHAnsi"/>
          <w:color w:val="7030A0"/>
          <w:sz w:val="30"/>
          <w:szCs w:val="30"/>
          <w:lang w:eastAsia="en-US"/>
        </w:rPr>
        <w:t>,</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9B1CCB">
        <w:rPr>
          <w:rFonts w:eastAsiaTheme="minorHAnsi"/>
          <w:b/>
          <w:color w:val="7030A0"/>
          <w:sz w:val="30"/>
          <w:szCs w:val="30"/>
          <w:lang w:eastAsia="en-US"/>
        </w:rPr>
        <w:t>бесплатный проезд</w:t>
      </w:r>
      <w:r w:rsidRPr="00CA5E8E">
        <w:rPr>
          <w:rFonts w:eastAsiaTheme="minorHAnsi"/>
          <w:b/>
          <w:sz w:val="30"/>
          <w:szCs w:val="30"/>
          <w:lang w:eastAsia="en-US"/>
        </w:rPr>
        <w:t xml:space="preserve">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9B1CCB">
        <w:rPr>
          <w:rFonts w:eastAsiaTheme="minorHAnsi"/>
          <w:b/>
          <w:color w:val="7030A0"/>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9B1CCB">
        <w:rPr>
          <w:rFonts w:eastAsiaTheme="minorHAnsi"/>
          <w:b/>
          <w:color w:val="7030A0"/>
          <w:sz w:val="30"/>
          <w:szCs w:val="30"/>
          <w:lang w:eastAsia="en-US"/>
        </w:rPr>
        <w:t>50-процентную скидку с платы за техническое обслуживание и (или) пользование жилым помещением</w:t>
      </w:r>
      <w:r w:rsidRPr="009B1CCB">
        <w:rPr>
          <w:rFonts w:eastAsiaTheme="minorHAnsi"/>
          <w:color w:val="7030A0"/>
          <w:sz w:val="30"/>
          <w:szCs w:val="30"/>
          <w:lang w:eastAsia="en-US"/>
        </w:rPr>
        <w:t xml:space="preserve"> </w:t>
      </w:r>
      <w:r>
        <w:rPr>
          <w:rFonts w:eastAsiaTheme="minorHAnsi"/>
          <w:sz w:val="30"/>
          <w:szCs w:val="30"/>
          <w:lang w:eastAsia="en-US"/>
        </w:rPr>
        <w:t xml:space="preserve">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w:t>
      </w:r>
      <w:r>
        <w:rPr>
          <w:rFonts w:eastAsiaTheme="minorHAnsi"/>
          <w:sz w:val="30"/>
          <w:szCs w:val="30"/>
          <w:lang w:eastAsia="en-US"/>
        </w:rPr>
        <w:lastRenderedPageBreak/>
        <w:t xml:space="preserve">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9B1CCB">
        <w:rPr>
          <w:color w:val="7030A0"/>
          <w:sz w:val="30"/>
          <w:szCs w:val="30"/>
        </w:rPr>
        <w:t>(</w:t>
      </w:r>
      <w:r w:rsidRPr="009B1CCB">
        <w:rPr>
          <w:b/>
          <w:color w:val="7030A0"/>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9B1CCB">
        <w:rPr>
          <w:b/>
          <w:color w:val="7030A0"/>
          <w:sz w:val="30"/>
          <w:szCs w:val="30"/>
          <w:lang w:val="en-US"/>
        </w:rPr>
        <w:t>I</w:t>
      </w:r>
      <w:r w:rsidR="007A2814" w:rsidRPr="009B1CCB">
        <w:rPr>
          <w:b/>
          <w:color w:val="7030A0"/>
          <w:sz w:val="30"/>
          <w:szCs w:val="30"/>
        </w:rPr>
        <w:t xml:space="preserve"> или</w:t>
      </w:r>
      <w:r w:rsidR="00B510E1" w:rsidRPr="009B1CCB">
        <w:rPr>
          <w:b/>
          <w:color w:val="7030A0"/>
          <w:sz w:val="30"/>
          <w:szCs w:val="30"/>
        </w:rPr>
        <w:t xml:space="preserve"> </w:t>
      </w:r>
      <w:r w:rsidR="007A2814" w:rsidRPr="009B1CCB">
        <w:rPr>
          <w:b/>
          <w:color w:val="7030A0"/>
          <w:sz w:val="30"/>
          <w:szCs w:val="30"/>
          <w:lang w:val="en-US"/>
        </w:rPr>
        <w:t>II</w:t>
      </w:r>
      <w:r w:rsidR="007F0C1C" w:rsidRPr="009B1CCB">
        <w:rPr>
          <w:b/>
          <w:color w:val="7030A0"/>
          <w:sz w:val="30"/>
          <w:szCs w:val="30"/>
        </w:rPr>
        <w:t xml:space="preserve"> </w:t>
      </w:r>
      <w:r w:rsidRPr="009B1CCB">
        <w:rPr>
          <w:b/>
          <w:color w:val="7030A0"/>
          <w:sz w:val="30"/>
          <w:szCs w:val="30"/>
        </w:rPr>
        <w:t xml:space="preserve">группы и (или) </w:t>
      </w:r>
      <w:r w:rsidR="007A2814" w:rsidRPr="009B1CCB">
        <w:rPr>
          <w:b/>
          <w:color w:val="7030A0"/>
          <w:sz w:val="30"/>
          <w:szCs w:val="30"/>
        </w:rPr>
        <w:br/>
      </w:r>
      <w:r w:rsidRPr="009B1CCB">
        <w:rPr>
          <w:b/>
          <w:color w:val="7030A0"/>
          <w:sz w:val="30"/>
          <w:szCs w:val="30"/>
        </w:rPr>
        <w:t>с неработающими пенсионерами, достигшими возраста, дающего право на пенсию по возрасту на общих основаниях</w:t>
      </w:r>
      <w:r w:rsidR="009B1CCB">
        <w:rPr>
          <w:b/>
          <w:color w:val="7030A0"/>
          <w:sz w:val="30"/>
          <w:szCs w:val="30"/>
        </w:rPr>
        <w:t>)</w:t>
      </w:r>
      <w:r w:rsidRPr="009B1CCB">
        <w:rPr>
          <w:color w:val="7030A0"/>
          <w:sz w:val="30"/>
          <w:szCs w:val="30"/>
        </w:rPr>
        <w:t>.</w:t>
      </w:r>
    </w:p>
    <w:p w:rsidR="007A2814" w:rsidRDefault="007A2814" w:rsidP="007A2814">
      <w:pPr>
        <w:widowControl/>
        <w:ind w:firstLine="709"/>
        <w:jc w:val="both"/>
        <w:rPr>
          <w:sz w:val="30"/>
          <w:szCs w:val="30"/>
        </w:rPr>
      </w:pPr>
      <w:r w:rsidRPr="009B1CCB">
        <w:rPr>
          <w:b/>
          <w:color w:val="7030A0"/>
          <w:sz w:val="30"/>
          <w:szCs w:val="30"/>
        </w:rPr>
        <w:t xml:space="preserve">Инвалидам </w:t>
      </w:r>
      <w:r w:rsidRPr="009B1CCB">
        <w:rPr>
          <w:b/>
          <w:color w:val="7030A0"/>
          <w:sz w:val="30"/>
          <w:szCs w:val="30"/>
          <w:lang w:val="en-US"/>
        </w:rPr>
        <w:t>III</w:t>
      </w:r>
      <w:r w:rsidRPr="009B1CCB">
        <w:rPr>
          <w:b/>
          <w:color w:val="7030A0"/>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9B1CCB">
        <w:rPr>
          <w:b/>
          <w:color w:val="7030A0"/>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9B1CCB">
        <w:rPr>
          <w:b/>
          <w:color w:val="7030A0"/>
          <w:sz w:val="30"/>
          <w:szCs w:val="30"/>
        </w:rPr>
        <w:t xml:space="preserve">для лечения заболевания, приведшего </w:t>
      </w:r>
      <w:r w:rsidRPr="009B1CCB">
        <w:rPr>
          <w:b/>
          <w:color w:val="7030A0"/>
          <w:sz w:val="30"/>
          <w:szCs w:val="30"/>
        </w:rPr>
        <w:br/>
        <w:t>к инвалидности</w:t>
      </w:r>
      <w:r w:rsidRPr="009B1CCB">
        <w:rPr>
          <w:color w:val="7030A0"/>
          <w:sz w:val="30"/>
          <w:szCs w:val="30"/>
        </w:rPr>
        <w:t>.</w:t>
      </w:r>
    </w:p>
    <w:p w:rsidR="00B510E1" w:rsidRPr="009B1CCB" w:rsidRDefault="00B510E1" w:rsidP="007A2814">
      <w:pPr>
        <w:widowControl/>
        <w:ind w:firstLine="709"/>
        <w:jc w:val="both"/>
        <w:rPr>
          <w:color w:val="7030A0"/>
          <w:sz w:val="30"/>
          <w:szCs w:val="30"/>
        </w:rPr>
      </w:pPr>
    </w:p>
    <w:p w:rsidR="007A2814" w:rsidRPr="009B1CCB" w:rsidRDefault="0009581F" w:rsidP="00F9511F">
      <w:pPr>
        <w:widowControl/>
        <w:autoSpaceDE/>
        <w:autoSpaceDN/>
        <w:adjustRightInd/>
        <w:ind w:firstLine="708"/>
        <w:jc w:val="center"/>
        <w:rPr>
          <w:b/>
          <w:i/>
          <w:color w:val="7030A0"/>
          <w:sz w:val="30"/>
          <w:szCs w:val="30"/>
        </w:rPr>
      </w:pPr>
      <w:r w:rsidRPr="009B1CCB">
        <w:rPr>
          <w:b/>
          <w:i/>
          <w:color w:val="7030A0"/>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Вопросы предоставления населению ГАСП регулируются Указом Президента Республик</w:t>
      </w:r>
      <w:r w:rsidR="00A65B80">
        <w:rPr>
          <w:sz w:val="30"/>
          <w:szCs w:val="30"/>
        </w:rPr>
        <w:t xml:space="preserve">и Беларусь от 19 января 2012г.                                  № </w:t>
      </w:r>
      <w:r w:rsidRPr="007A2814">
        <w:rPr>
          <w:sz w:val="30"/>
          <w:szCs w:val="30"/>
        </w:rPr>
        <w:t>41</w:t>
      </w:r>
      <w:r w:rsidR="00A65B80">
        <w:rPr>
          <w:sz w:val="30"/>
          <w:szCs w:val="30"/>
        </w:rPr>
        <w:t xml:space="preserve"> </w:t>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9B1CCB">
        <w:rPr>
          <w:rFonts w:eastAsia="Calibri"/>
          <w:b/>
          <w:bCs/>
          <w:color w:val="7030A0"/>
          <w:sz w:val="30"/>
          <w:szCs w:val="30"/>
          <w:lang w:eastAsia="en-US"/>
        </w:rPr>
        <w:t>ГАСП</w:t>
      </w:r>
      <w:r w:rsidRPr="007A2814">
        <w:rPr>
          <w:rFonts w:eastAsia="Calibri"/>
          <w:b/>
          <w:bCs/>
          <w:sz w:val="30"/>
          <w:szCs w:val="30"/>
          <w:lang w:eastAsia="en-US"/>
        </w:rPr>
        <w:t xml:space="preserve">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00946D56">
        <w:rPr>
          <w:rFonts w:eastAsia="Calibri"/>
          <w:bCs/>
          <w:sz w:val="30"/>
          <w:szCs w:val="30"/>
          <w:lang w:eastAsia="en-US"/>
        </w:rPr>
        <w:t xml:space="preserve">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t xml:space="preserve">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w:t>
      </w:r>
      <w:r w:rsidRPr="007A2814">
        <w:rPr>
          <w:sz w:val="30"/>
          <w:szCs w:val="30"/>
          <w:lang w:val="be-BY"/>
        </w:rPr>
        <w:lastRenderedPageBreak/>
        <w:t>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9B1CCB">
        <w:rPr>
          <w:b/>
          <w:color w:val="7030A0"/>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00EE003C">
        <w:rPr>
          <w:sz w:val="30"/>
          <w:szCs w:val="30"/>
        </w:rPr>
        <w:t xml:space="preserve"> </w:t>
      </w:r>
      <w:r w:rsidRPr="007A2814">
        <w:rPr>
          <w:sz w:val="30"/>
          <w:szCs w:val="30"/>
          <w:u w:val="single"/>
        </w:rPr>
        <w:t>неработающим</w:t>
      </w:r>
      <w:r w:rsidR="00E628AF">
        <w:rPr>
          <w:sz w:val="30"/>
          <w:szCs w:val="30"/>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sidRPr="009B1CCB">
        <w:rPr>
          <w:rStyle w:val="a5"/>
          <w:b/>
          <w:color w:val="FF0000"/>
          <w:sz w:val="30"/>
          <w:szCs w:val="30"/>
        </w:rPr>
        <w:footnoteReference w:id="3"/>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EE003C">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00EE003C">
        <w:rPr>
          <w:rFonts w:eastAsia="Calibri"/>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B510E1" w:rsidRPr="007A2814" w:rsidRDefault="00B510E1" w:rsidP="007A2814">
      <w:pPr>
        <w:widowControl/>
        <w:ind w:firstLine="709"/>
        <w:jc w:val="both"/>
        <w:rPr>
          <w:rFonts w:eastAsia="Calibri"/>
          <w:sz w:val="30"/>
          <w:szCs w:val="30"/>
          <w:lang w:eastAsia="en-US"/>
        </w:rPr>
      </w:pPr>
    </w:p>
    <w:p w:rsidR="0009581F" w:rsidRPr="009B1CCB" w:rsidRDefault="0009581F" w:rsidP="00F9511F">
      <w:pPr>
        <w:autoSpaceDE/>
        <w:autoSpaceDN/>
        <w:adjustRightInd/>
        <w:ind w:firstLine="709"/>
        <w:jc w:val="center"/>
        <w:rPr>
          <w:b/>
          <w:i/>
          <w:color w:val="7030A0"/>
          <w:sz w:val="30"/>
          <w:szCs w:val="30"/>
        </w:rPr>
      </w:pPr>
      <w:r w:rsidRPr="009B1CCB">
        <w:rPr>
          <w:b/>
          <w:i/>
          <w:color w:val="7030A0"/>
          <w:sz w:val="30"/>
          <w:szCs w:val="30"/>
        </w:rPr>
        <w:t>СОЦИАЛЬНОЕ ОБСЛУЖИВАНИЕ</w:t>
      </w:r>
    </w:p>
    <w:p w:rsidR="0009581F" w:rsidRPr="0009581F" w:rsidRDefault="0009581F" w:rsidP="00B510E1">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w:t>
      </w:r>
      <w:r w:rsidR="00B510E1">
        <w:rPr>
          <w:sz w:val="30"/>
          <w:szCs w:val="30"/>
        </w:rPr>
        <w:t xml:space="preserve"> </w:t>
      </w:r>
      <w:r w:rsidRPr="0009581F">
        <w:rPr>
          <w:sz w:val="30"/>
          <w:szCs w:val="30"/>
        </w:rPr>
        <w:t>Законом Республики Беларусь «О социальном обслуживании».</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00EE003C">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9B1CCB">
        <w:rPr>
          <w:b/>
          <w:color w:val="7030A0"/>
          <w:sz w:val="30"/>
          <w:szCs w:val="30"/>
        </w:rPr>
        <w:t>оказание нуждающимся гражданам социальных услуг</w:t>
      </w:r>
      <w:r w:rsidRPr="009B1CCB">
        <w:rPr>
          <w:color w:val="7030A0"/>
          <w:sz w:val="30"/>
          <w:szCs w:val="30"/>
        </w:rPr>
        <w:t xml:space="preserve"> </w:t>
      </w:r>
      <w:r w:rsidRPr="0009581F">
        <w:rPr>
          <w:sz w:val="30"/>
          <w:szCs w:val="30"/>
        </w:rPr>
        <w:t>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9B1CCB">
        <w:rPr>
          <w:b/>
          <w:color w:val="7030A0"/>
          <w:sz w:val="30"/>
          <w:szCs w:val="30"/>
        </w:rPr>
        <w:t>предоставляют</w:t>
      </w:r>
      <w:r w:rsidR="00EE003C" w:rsidRPr="009B1CCB">
        <w:rPr>
          <w:b/>
          <w:color w:val="7030A0"/>
          <w:sz w:val="30"/>
          <w:szCs w:val="30"/>
        </w:rPr>
        <w:t xml:space="preserve"> </w:t>
      </w:r>
      <w:r w:rsidRPr="009B1CCB">
        <w:rPr>
          <w:b/>
          <w:color w:val="7030A0"/>
          <w:sz w:val="30"/>
          <w:szCs w:val="30"/>
        </w:rPr>
        <w:t>различные виды</w:t>
      </w:r>
      <w:r w:rsidR="00EE003C" w:rsidRPr="009B1CCB">
        <w:rPr>
          <w:b/>
          <w:color w:val="7030A0"/>
          <w:sz w:val="30"/>
          <w:szCs w:val="30"/>
        </w:rPr>
        <w:t xml:space="preserve"> </w:t>
      </w:r>
      <w:r w:rsidRPr="009B1CCB">
        <w:rPr>
          <w:b/>
          <w:color w:val="7030A0"/>
          <w:sz w:val="30"/>
          <w:szCs w:val="30"/>
        </w:rPr>
        <w:t>социальных услуг</w:t>
      </w:r>
      <w:r w:rsidRPr="009B1CCB">
        <w:rPr>
          <w:color w:val="7030A0"/>
          <w:sz w:val="30"/>
          <w:szCs w:val="30"/>
        </w:rPr>
        <w:t xml:space="preserve"> </w:t>
      </w:r>
      <w:r w:rsidRPr="0009581F">
        <w:rPr>
          <w:sz w:val="30"/>
          <w:szCs w:val="30"/>
        </w:rPr>
        <w:t>(социально-бытовые, социально-реабилитационные, социально-посреднические, услуги сиделки,</w:t>
      </w:r>
      <w:r w:rsidR="00A65B80">
        <w:rPr>
          <w:sz w:val="30"/>
          <w:szCs w:val="30"/>
        </w:rPr>
        <w:t xml:space="preserve"> услуги няни,</w:t>
      </w:r>
      <w:r w:rsidRPr="0009581F">
        <w:rPr>
          <w:sz w:val="30"/>
          <w:szCs w:val="30"/>
        </w:rPr>
        <w:t xml:space="preserve">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w:t>
      </w:r>
      <w:r w:rsidRPr="0009581F">
        <w:rPr>
          <w:sz w:val="30"/>
          <w:szCs w:val="30"/>
        </w:rPr>
        <w:lastRenderedPageBreak/>
        <w:t>обеспеченности граждан этими услугами</w:t>
      </w:r>
      <w:r w:rsidRPr="009B1CCB">
        <w:rPr>
          <w:b/>
          <w:color w:val="FF0000"/>
          <w:sz w:val="30"/>
          <w:szCs w:val="30"/>
          <w:vertAlign w:val="superscript"/>
        </w:rPr>
        <w:footnoteReference w:id="4"/>
      </w:r>
      <w:r w:rsidRPr="0009581F">
        <w:rPr>
          <w:sz w:val="30"/>
          <w:szCs w:val="30"/>
        </w:rPr>
        <w:t>.</w:t>
      </w:r>
    </w:p>
    <w:p w:rsidR="0009581F" w:rsidRPr="0009581F" w:rsidRDefault="0009581F" w:rsidP="0009581F">
      <w:pPr>
        <w:autoSpaceDE/>
        <w:autoSpaceDN/>
        <w:adjustRightInd/>
        <w:ind w:firstLine="709"/>
        <w:jc w:val="both"/>
        <w:rPr>
          <w:sz w:val="30"/>
          <w:szCs w:val="30"/>
        </w:rPr>
      </w:pPr>
      <w:r w:rsidRPr="00F9511F">
        <w:rPr>
          <w:sz w:val="30"/>
          <w:szCs w:val="30"/>
        </w:rPr>
        <w:t>Социальные услуги гражданам оказываются на безвозмездной и возмездной основе</w:t>
      </w:r>
      <w:r w:rsidR="003569E2" w:rsidRPr="009B1CCB">
        <w:rPr>
          <w:rStyle w:val="a5"/>
          <w:b/>
          <w:color w:val="FF0000"/>
          <w:sz w:val="30"/>
          <w:szCs w:val="30"/>
        </w:rPr>
        <w:footnoteReference w:id="5"/>
      </w:r>
      <w:r w:rsidRPr="00F9511F">
        <w:rPr>
          <w:sz w:val="30"/>
          <w:szCs w:val="30"/>
        </w:rPr>
        <w:t>.</w:t>
      </w:r>
      <w:r w:rsidRPr="0009581F">
        <w:rPr>
          <w:sz w:val="30"/>
          <w:szCs w:val="30"/>
        </w:rPr>
        <w:t xml:space="preserve">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w:t>
      </w:r>
      <w:bookmarkStart w:id="0" w:name="_GoBack"/>
      <w:bookmarkEnd w:id="0"/>
      <w:r w:rsidRPr="0009581F">
        <w:rPr>
          <w:sz w:val="30"/>
          <w:szCs w:val="30"/>
        </w:rPr>
        <w:t>го положения и состава семьи нетрудоспособного гражданина</w:t>
      </w:r>
      <w:r w:rsidRPr="009B1CCB">
        <w:rPr>
          <w:b/>
          <w:color w:val="FF0000"/>
          <w:sz w:val="30"/>
          <w:szCs w:val="30"/>
          <w:vertAlign w:val="superscript"/>
        </w:rPr>
        <w:footnoteReference w:id="6"/>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9B1CCB">
        <w:rPr>
          <w:b/>
          <w:color w:val="FF0000"/>
          <w:sz w:val="30"/>
          <w:szCs w:val="30"/>
          <w:vertAlign w:val="superscript"/>
        </w:rPr>
        <w:footnoteReference w:id="7"/>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9B1CCB">
        <w:rPr>
          <w:b/>
          <w:color w:val="FF0000"/>
          <w:sz w:val="30"/>
          <w:szCs w:val="30"/>
          <w:vertAlign w:val="superscript"/>
        </w:rPr>
        <w:footnoteReference w:id="8"/>
      </w:r>
      <w:r w:rsidRPr="00B1629E">
        <w:rPr>
          <w:sz w:val="30"/>
          <w:szCs w:val="30"/>
        </w:rPr>
        <w:t>.</w:t>
      </w:r>
    </w:p>
    <w:p w:rsidR="00A65B80" w:rsidRDefault="0009581F" w:rsidP="0009581F">
      <w:pPr>
        <w:autoSpaceDE/>
        <w:autoSpaceDN/>
        <w:adjustRightInd/>
        <w:ind w:firstLine="709"/>
        <w:jc w:val="both"/>
        <w:rPr>
          <w:sz w:val="30"/>
          <w:szCs w:val="30"/>
        </w:rPr>
      </w:pPr>
      <w:r w:rsidRPr="00B1629E">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A65B80" w:rsidRPr="00A65B80" w:rsidRDefault="00A65B80" w:rsidP="00A65B80">
      <w:pPr>
        <w:autoSpaceDE/>
        <w:autoSpaceDN/>
        <w:adjustRightInd/>
        <w:ind w:firstLine="709"/>
        <w:jc w:val="center"/>
        <w:rPr>
          <w:sz w:val="28"/>
          <w:u w:val="single"/>
        </w:rPr>
      </w:pPr>
      <w:r w:rsidRPr="00A65B80">
        <w:rPr>
          <w:sz w:val="28"/>
          <w:u w:val="single"/>
        </w:rPr>
        <w:t xml:space="preserve">За разъяснениями о порядке применения конкретных видов льгот </w:t>
      </w:r>
    </w:p>
    <w:p w:rsidR="00A65B80" w:rsidRPr="00A65B80" w:rsidRDefault="00A65B80" w:rsidP="00A65B80">
      <w:pPr>
        <w:autoSpaceDE/>
        <w:autoSpaceDN/>
        <w:adjustRightInd/>
        <w:ind w:firstLine="709"/>
        <w:jc w:val="center"/>
        <w:rPr>
          <w:sz w:val="28"/>
          <w:u w:val="single"/>
        </w:rPr>
      </w:pPr>
      <w:r w:rsidRPr="00A65B80">
        <w:rPr>
          <w:sz w:val="28"/>
          <w:u w:val="single"/>
        </w:rPr>
        <w:t xml:space="preserve">следует обращаться в исполнительные и распорядительные органы </w:t>
      </w:r>
    </w:p>
    <w:p w:rsidR="00A65B80" w:rsidRPr="00B510E1" w:rsidRDefault="00A65B80" w:rsidP="00A65B80">
      <w:pPr>
        <w:autoSpaceDE/>
        <w:autoSpaceDN/>
        <w:adjustRightInd/>
        <w:ind w:firstLine="709"/>
        <w:jc w:val="center"/>
        <w:rPr>
          <w:sz w:val="28"/>
          <w:u w:val="single"/>
        </w:rPr>
      </w:pPr>
      <w:r w:rsidRPr="00A65B80">
        <w:rPr>
          <w:sz w:val="28"/>
          <w:u w:val="single"/>
        </w:rPr>
        <w:t>по месту жительства.</w:t>
      </w:r>
    </w:p>
    <w:p w:rsidR="00875EEB" w:rsidRDefault="0025439A" w:rsidP="004C4BCC">
      <w:pPr>
        <w:widowControl/>
        <w:ind w:firstLine="709"/>
        <w:jc w:val="center"/>
        <w:rPr>
          <w:i/>
          <w:sz w:val="30"/>
          <w:szCs w:val="30"/>
        </w:rPr>
      </w:pPr>
      <w:r>
        <w:rPr>
          <w:i/>
          <w:sz w:val="30"/>
          <w:szCs w:val="30"/>
        </w:rPr>
        <w:t xml:space="preserve">Управление по труду, занятости и социальной защите </w:t>
      </w:r>
    </w:p>
    <w:p w:rsidR="004C4BCC" w:rsidRDefault="0025439A" w:rsidP="004C4BCC">
      <w:pPr>
        <w:widowControl/>
        <w:ind w:firstLine="709"/>
        <w:jc w:val="center"/>
        <w:rPr>
          <w:i/>
          <w:sz w:val="30"/>
          <w:szCs w:val="30"/>
        </w:rPr>
      </w:pPr>
      <w:r>
        <w:rPr>
          <w:i/>
          <w:sz w:val="30"/>
          <w:szCs w:val="30"/>
        </w:rPr>
        <w:t xml:space="preserve">Круглянского райисполкома (г.Круглое, ул.Советская, д.34) </w:t>
      </w:r>
    </w:p>
    <w:p w:rsidR="004C4BCC" w:rsidRDefault="0025439A" w:rsidP="004C4BCC">
      <w:pPr>
        <w:widowControl/>
        <w:ind w:firstLine="709"/>
        <w:jc w:val="center"/>
        <w:rPr>
          <w:i/>
          <w:sz w:val="30"/>
          <w:szCs w:val="30"/>
        </w:rPr>
      </w:pPr>
      <w:r>
        <w:rPr>
          <w:i/>
          <w:sz w:val="30"/>
          <w:szCs w:val="30"/>
        </w:rPr>
        <w:t>тел.79 675, 79 673, 79 672</w:t>
      </w:r>
      <w:r w:rsidRPr="0025439A">
        <w:rPr>
          <w:i/>
          <w:sz w:val="30"/>
          <w:szCs w:val="30"/>
        </w:rPr>
        <w:t xml:space="preserve"> </w:t>
      </w:r>
      <w:r>
        <w:rPr>
          <w:i/>
          <w:sz w:val="30"/>
          <w:szCs w:val="30"/>
        </w:rPr>
        <w:t>–</w:t>
      </w:r>
    </w:p>
    <w:p w:rsidR="0025439A" w:rsidRDefault="004C4BCC" w:rsidP="004C4BCC">
      <w:pPr>
        <w:widowControl/>
        <w:ind w:firstLine="709"/>
        <w:jc w:val="center"/>
        <w:rPr>
          <w:i/>
          <w:sz w:val="30"/>
          <w:szCs w:val="30"/>
        </w:rPr>
      </w:pPr>
      <w:r>
        <w:rPr>
          <w:i/>
          <w:sz w:val="30"/>
          <w:szCs w:val="30"/>
        </w:rPr>
        <w:t>за назначением пенсии.</w:t>
      </w:r>
    </w:p>
    <w:p w:rsidR="004C4BCC" w:rsidRDefault="004C4BCC" w:rsidP="004C4BCC">
      <w:pPr>
        <w:widowControl/>
        <w:ind w:firstLine="709"/>
        <w:jc w:val="center"/>
        <w:rPr>
          <w:i/>
          <w:sz w:val="30"/>
          <w:szCs w:val="30"/>
        </w:rPr>
      </w:pPr>
    </w:p>
    <w:p w:rsidR="004C4BCC" w:rsidRDefault="0025439A" w:rsidP="004C4BCC">
      <w:pPr>
        <w:widowControl/>
        <w:ind w:firstLine="709"/>
        <w:jc w:val="center"/>
        <w:rPr>
          <w:i/>
          <w:sz w:val="30"/>
          <w:szCs w:val="30"/>
        </w:rPr>
      </w:pPr>
      <w:r>
        <w:rPr>
          <w:i/>
          <w:sz w:val="30"/>
          <w:szCs w:val="30"/>
        </w:rPr>
        <w:t>Учреждение «Круглянский районный центр социального обслуживания населения» (г.К</w:t>
      </w:r>
      <w:r w:rsidR="00875EEB">
        <w:rPr>
          <w:i/>
          <w:sz w:val="30"/>
          <w:szCs w:val="30"/>
        </w:rPr>
        <w:t xml:space="preserve">руглое, ул.Пролетарская, д.30) </w:t>
      </w:r>
    </w:p>
    <w:p w:rsidR="004C4BCC" w:rsidRDefault="0025439A" w:rsidP="004C4BCC">
      <w:pPr>
        <w:widowControl/>
        <w:ind w:firstLine="709"/>
        <w:jc w:val="center"/>
        <w:rPr>
          <w:i/>
          <w:sz w:val="30"/>
          <w:szCs w:val="30"/>
        </w:rPr>
      </w:pPr>
      <w:r>
        <w:rPr>
          <w:i/>
          <w:sz w:val="30"/>
          <w:szCs w:val="30"/>
        </w:rPr>
        <w:t>тел. 70 525, 70 029, 70 524, 72 132 –</w:t>
      </w:r>
    </w:p>
    <w:p w:rsidR="008862B1" w:rsidRPr="007A2814" w:rsidRDefault="0025439A" w:rsidP="004C4BCC">
      <w:pPr>
        <w:widowControl/>
        <w:ind w:firstLine="709"/>
        <w:jc w:val="center"/>
        <w:rPr>
          <w:i/>
          <w:sz w:val="30"/>
          <w:szCs w:val="30"/>
        </w:rPr>
      </w:pPr>
      <w:r>
        <w:rPr>
          <w:i/>
          <w:sz w:val="30"/>
          <w:szCs w:val="30"/>
        </w:rPr>
        <w:t>за</w:t>
      </w:r>
      <w:r w:rsidR="007A2814" w:rsidRPr="00B1629E">
        <w:rPr>
          <w:i/>
          <w:sz w:val="30"/>
          <w:szCs w:val="30"/>
        </w:rPr>
        <w:t xml:space="preserve"> оказанием социальных услуг.</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760" w:rsidRDefault="00B66760" w:rsidP="00CA5E8E">
      <w:r>
        <w:separator/>
      </w:r>
    </w:p>
  </w:endnote>
  <w:endnote w:type="continuationSeparator" w:id="1">
    <w:p w:rsidR="00B66760" w:rsidRDefault="00B66760"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760" w:rsidRDefault="00B66760" w:rsidP="00CA5E8E">
      <w:r>
        <w:separator/>
      </w:r>
    </w:p>
  </w:footnote>
  <w:footnote w:type="continuationSeparator" w:id="1">
    <w:p w:rsidR="00B66760" w:rsidRDefault="00B66760" w:rsidP="00CA5E8E">
      <w:r>
        <w:continuationSeparator/>
      </w:r>
    </w:p>
  </w:footnote>
  <w:footnote w:id="2">
    <w:p w:rsidR="00CA5E8E" w:rsidRPr="005666EF" w:rsidRDefault="00CA5E8E" w:rsidP="00CA5E8E">
      <w:pPr>
        <w:pStyle w:val="a3"/>
        <w:jc w:val="both"/>
        <w:rPr>
          <w:sz w:val="22"/>
          <w:szCs w:val="22"/>
        </w:rPr>
      </w:pPr>
      <w:r w:rsidRPr="009B1CCB">
        <w:rPr>
          <w:rStyle w:val="a5"/>
          <w:b/>
          <w:color w:val="FF0000"/>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w:t>
      </w:r>
      <w:r w:rsidR="00B510E1">
        <w:rPr>
          <w:sz w:val="22"/>
          <w:szCs w:val="22"/>
        </w:rPr>
        <w:t xml:space="preserve">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3569E2" w:rsidRDefault="003569E2">
      <w:pPr>
        <w:pStyle w:val="a3"/>
      </w:pPr>
      <w:r w:rsidRPr="009B1CCB">
        <w:rPr>
          <w:rStyle w:val="a5"/>
          <w:b/>
          <w:color w:val="FF0000"/>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4">
    <w:p w:rsidR="0009581F" w:rsidRPr="00F62F40" w:rsidRDefault="0009581F" w:rsidP="0009581F">
      <w:pPr>
        <w:pStyle w:val="a3"/>
        <w:jc w:val="both"/>
      </w:pPr>
      <w:r w:rsidRPr="009B1CCB">
        <w:rPr>
          <w:rStyle w:val="a5"/>
          <w:b/>
          <w:color w:val="FF0000"/>
        </w:rPr>
        <w:footnoteRef/>
      </w:r>
      <w:r w:rsidRPr="009B1CCB">
        <w:rPr>
          <w:b/>
          <w:color w:val="FF0000"/>
        </w:rPr>
        <w:t xml:space="preserve"> </w:t>
      </w:r>
      <w:r w:rsidRPr="00F62F40">
        <w:t>Постановление Совета Министров Республики Беларусь от 27 декабря 2012 г. № 1218 «О некоторых вопросах оказания социальных услуг».</w:t>
      </w:r>
    </w:p>
  </w:footnote>
  <w:footnote w:id="5">
    <w:p w:rsidR="003569E2" w:rsidRDefault="003569E2">
      <w:pPr>
        <w:pStyle w:val="a3"/>
      </w:pPr>
      <w:r w:rsidRPr="009B1CCB">
        <w:rPr>
          <w:rStyle w:val="a5"/>
          <w:b/>
          <w:color w:val="FF0000"/>
        </w:rPr>
        <w:footnoteRef/>
      </w:r>
      <w:r>
        <w:t xml:space="preserve"> Тариф </w:t>
      </w:r>
      <w:r w:rsidRPr="003569E2">
        <w:t>на социальные услуги,</w:t>
      </w:r>
      <w:r w:rsidR="00B510E1">
        <w:t xml:space="preserve"> входящие в перечень, устанавливается </w:t>
      </w:r>
      <w:r w:rsidRPr="003569E2">
        <w:t xml:space="preserve"> облисполкомом </w:t>
      </w:r>
      <w:r w:rsidR="00B510E1">
        <w:t xml:space="preserve"> в соответствии с законодательством</w:t>
      </w:r>
      <w:r w:rsidR="007F0C1C">
        <w:t>.</w:t>
      </w:r>
    </w:p>
  </w:footnote>
  <w:footnote w:id="6">
    <w:p w:rsidR="0009581F" w:rsidRPr="00F62F40" w:rsidRDefault="0009581F" w:rsidP="0009581F">
      <w:pPr>
        <w:pStyle w:val="a3"/>
        <w:jc w:val="both"/>
        <w:rPr>
          <w:rFonts w:eastAsia="Calibri"/>
        </w:rPr>
      </w:pPr>
      <w:r w:rsidRPr="009B1CCB">
        <w:rPr>
          <w:rStyle w:val="a5"/>
          <w:rFonts w:eastAsia="Calibri"/>
          <w:b/>
          <w:color w:val="FF0000"/>
        </w:rPr>
        <w:footnoteRef/>
      </w:r>
      <w:r w:rsidRPr="009B1CCB">
        <w:rPr>
          <w:rFonts w:eastAsia="Calibri"/>
          <w:b/>
          <w:color w:val="FF0000"/>
        </w:rPr>
        <w:t xml:space="preserve"> </w:t>
      </w:r>
      <w:r w:rsidRPr="00F62F40">
        <w:rPr>
          <w:rFonts w:eastAsia="Calibri"/>
        </w:rPr>
        <w:t>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7">
    <w:p w:rsidR="0009581F" w:rsidRPr="00F62F40" w:rsidRDefault="0009581F" w:rsidP="0009581F">
      <w:pPr>
        <w:pStyle w:val="a3"/>
        <w:jc w:val="both"/>
      </w:pPr>
      <w:r w:rsidRPr="009B1CCB">
        <w:rPr>
          <w:rStyle w:val="a5"/>
          <w:b/>
          <w:color w:val="FF0000"/>
        </w:rPr>
        <w:footnoteRef/>
      </w:r>
      <w:r w:rsidR="00B510E1" w:rsidRPr="009B1CCB">
        <w:rPr>
          <w:b/>
          <w:color w:val="FF0000"/>
        </w:rPr>
        <w:t xml:space="preserve"> </w:t>
      </w:r>
      <w:r w:rsidR="00B510E1">
        <w:t xml:space="preserve">Пункт 3 Инструкции </w:t>
      </w:r>
      <w:r w:rsidR="00B510E1" w:rsidRPr="00F62F40">
        <w:rPr>
          <w:rFonts w:eastAsia="Calibri"/>
        </w:rPr>
        <w:t>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9B1CCB">
        <w:rPr>
          <w:rStyle w:val="a5"/>
          <w:b/>
          <w:color w:val="FF0000"/>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673490">
        <w:pPr>
          <w:pStyle w:val="a6"/>
          <w:jc w:val="center"/>
        </w:pPr>
        <w:r>
          <w:fldChar w:fldCharType="begin"/>
        </w:r>
        <w:r w:rsidR="00FA0FEB">
          <w:instrText xml:space="preserve"> PAGE   \* MERGEFORMAT </w:instrText>
        </w:r>
        <w:r>
          <w:fldChar w:fldCharType="separate"/>
        </w:r>
        <w:r w:rsidR="00833B0B">
          <w:rPr>
            <w:noProof/>
          </w:rPr>
          <w:t>5</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21BFE"/>
    <w:rsid w:val="0009581F"/>
    <w:rsid w:val="000C7410"/>
    <w:rsid w:val="000F3FDB"/>
    <w:rsid w:val="000F64EC"/>
    <w:rsid w:val="00104317"/>
    <w:rsid w:val="00114D85"/>
    <w:rsid w:val="00180F9A"/>
    <w:rsid w:val="002540AF"/>
    <w:rsid w:val="0025439A"/>
    <w:rsid w:val="002B45AA"/>
    <w:rsid w:val="002C6850"/>
    <w:rsid w:val="003569E2"/>
    <w:rsid w:val="003E3C57"/>
    <w:rsid w:val="00427C18"/>
    <w:rsid w:val="004809DE"/>
    <w:rsid w:val="004C4BCC"/>
    <w:rsid w:val="00552703"/>
    <w:rsid w:val="00620AA1"/>
    <w:rsid w:val="00673490"/>
    <w:rsid w:val="006B0A47"/>
    <w:rsid w:val="006B4DA0"/>
    <w:rsid w:val="006C7766"/>
    <w:rsid w:val="006E1EC3"/>
    <w:rsid w:val="00713BE5"/>
    <w:rsid w:val="00723120"/>
    <w:rsid w:val="00762D13"/>
    <w:rsid w:val="007A2814"/>
    <w:rsid w:val="007B7483"/>
    <w:rsid w:val="007F0C1C"/>
    <w:rsid w:val="008073E3"/>
    <w:rsid w:val="00833B0B"/>
    <w:rsid w:val="00875EEB"/>
    <w:rsid w:val="008862B1"/>
    <w:rsid w:val="008960BB"/>
    <w:rsid w:val="00946D56"/>
    <w:rsid w:val="009B1CCB"/>
    <w:rsid w:val="00A65B80"/>
    <w:rsid w:val="00B1629E"/>
    <w:rsid w:val="00B255CD"/>
    <w:rsid w:val="00B510E1"/>
    <w:rsid w:val="00B66760"/>
    <w:rsid w:val="00B95A5A"/>
    <w:rsid w:val="00BA4B82"/>
    <w:rsid w:val="00BA704D"/>
    <w:rsid w:val="00C46083"/>
    <w:rsid w:val="00CA5E8E"/>
    <w:rsid w:val="00E27278"/>
    <w:rsid w:val="00E628AF"/>
    <w:rsid w:val="00E82191"/>
    <w:rsid w:val="00E85CC0"/>
    <w:rsid w:val="00EE003C"/>
    <w:rsid w:val="00F8008C"/>
    <w:rsid w:val="00F9511F"/>
    <w:rsid w:val="00FA0FEB"/>
    <w:rsid w:val="00FF4445"/>
    <w:rsid w:val="00FF6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FF95-3429-47C3-B397-DCA0244D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Pervichka</cp:lastModifiedBy>
  <cp:revision>2</cp:revision>
  <cp:lastPrinted>2022-08-19T11:34:00Z</cp:lastPrinted>
  <dcterms:created xsi:type="dcterms:W3CDTF">2022-08-24T12:09:00Z</dcterms:created>
  <dcterms:modified xsi:type="dcterms:W3CDTF">2022-08-24T12:09:00Z</dcterms:modified>
</cp:coreProperties>
</file>