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18BDE" w14:textId="77777777" w:rsidR="00162EDE" w:rsidRDefault="00162EDE" w:rsidP="00162EDE">
      <w:pPr>
        <w:spacing w:after="0" w:line="240" w:lineRule="auto"/>
        <w:jc w:val="center"/>
        <w:rPr>
          <w:rFonts w:ascii="Times New Roman" w:eastAsia="Calibri" w:hAnsi="Times New Roman" w:cs="Times New Roman"/>
          <w:b/>
          <w:sz w:val="30"/>
          <w:szCs w:val="30"/>
        </w:rPr>
      </w:pPr>
    </w:p>
    <w:p w14:paraId="0DDB224D" w14:textId="77777777" w:rsidR="005F1E6C" w:rsidRPr="00D27552" w:rsidRDefault="005F1E6C" w:rsidP="005F1E6C">
      <w:pPr>
        <w:spacing w:after="0" w:line="240" w:lineRule="auto"/>
        <w:ind w:firstLine="708"/>
        <w:jc w:val="right"/>
        <w:rPr>
          <w:rFonts w:ascii="Times New Roman" w:hAnsi="Times New Roman" w:cs="Times New Roman"/>
          <w:b/>
          <w:color w:val="000000" w:themeColor="text1"/>
          <w:sz w:val="30"/>
          <w:szCs w:val="30"/>
        </w:rPr>
      </w:pPr>
      <w:r w:rsidRPr="00D27552">
        <w:rPr>
          <w:rFonts w:ascii="Times New Roman" w:hAnsi="Times New Roman" w:cs="Times New Roman"/>
          <w:b/>
          <w:color w:val="000000" w:themeColor="text1"/>
          <w:sz w:val="30"/>
          <w:szCs w:val="30"/>
        </w:rPr>
        <w:t>В помощь докладчику</w:t>
      </w:r>
    </w:p>
    <w:p w14:paraId="2ABF8F6F" w14:textId="77777777" w:rsidR="005F1E6C" w:rsidRDefault="005F1E6C" w:rsidP="005F1E6C">
      <w:pPr>
        <w:spacing w:after="0" w:line="240" w:lineRule="auto"/>
        <w:ind w:firstLine="708"/>
        <w:jc w:val="right"/>
        <w:rPr>
          <w:rFonts w:ascii="Times New Roman" w:hAnsi="Times New Roman" w:cs="Times New Roman"/>
          <w:b/>
          <w:color w:val="000000" w:themeColor="text1"/>
          <w:sz w:val="28"/>
          <w:szCs w:val="28"/>
        </w:rPr>
      </w:pPr>
    </w:p>
    <w:p w14:paraId="739FAAAC" w14:textId="77777777"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14:paraId="4F637F52" w14:textId="77777777" w:rsidR="00AA6B65" w:rsidRPr="00162EDE" w:rsidRDefault="00AA6B65" w:rsidP="00162EDE">
      <w:pPr>
        <w:spacing w:after="0" w:line="240" w:lineRule="auto"/>
        <w:jc w:val="center"/>
        <w:rPr>
          <w:rFonts w:ascii="Times New Roman" w:eastAsia="Calibri" w:hAnsi="Times New Roman" w:cs="Times New Roman"/>
          <w:b/>
          <w:sz w:val="28"/>
          <w:szCs w:val="28"/>
        </w:rPr>
      </w:pPr>
    </w:p>
    <w:p w14:paraId="371849ED"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14:paraId="39D8DA78" w14:textId="77777777"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14:paraId="4F421179"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14:paraId="34A52DAB"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14:paraId="3FD5C36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14:paraId="06B513F1"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14:paraId="6BCAC4C3"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lastRenderedPageBreak/>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стремительное развитие всех сфер белорусского 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14:paraId="5CEB603A" w14:textId="77777777"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14:paraId="4CD786C8"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14:paraId="035A8E36"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14:paraId="440E622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14:paraId="76D7E59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14:paraId="538F4B3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3B4443FC"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14:paraId="44F0E254"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14:paraId="68278ACD"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14:paraId="5004D5F4"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14:paraId="6490D8AA"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14:paraId="23D4E899" w14:textId="77777777" w:rsidR="007B4A7F" w:rsidRPr="008B3313" w:rsidRDefault="007B4A7F" w:rsidP="007B4A7F">
      <w:pPr>
        <w:spacing w:before="120" w:after="0" w:line="240" w:lineRule="auto"/>
        <w:jc w:val="both"/>
        <w:rPr>
          <w:rFonts w:ascii="Times New Roman" w:eastAsia="Calibri" w:hAnsi="Times New Roman" w:cs="Times New Roman"/>
          <w:b/>
          <w:i/>
          <w:sz w:val="30"/>
          <w:szCs w:val="30"/>
        </w:rPr>
      </w:pPr>
      <w:proofErr w:type="spellStart"/>
      <w:r w:rsidRPr="008B3313">
        <w:rPr>
          <w:rFonts w:ascii="Times New Roman" w:eastAsia="Calibri" w:hAnsi="Times New Roman" w:cs="Times New Roman"/>
          <w:b/>
          <w:i/>
          <w:sz w:val="30"/>
          <w:szCs w:val="30"/>
        </w:rPr>
        <w:t>Справочно</w:t>
      </w:r>
      <w:proofErr w:type="spellEnd"/>
      <w:r w:rsidRPr="008B3313">
        <w:rPr>
          <w:rFonts w:ascii="Times New Roman" w:eastAsia="Calibri" w:hAnsi="Times New Roman" w:cs="Times New Roman"/>
          <w:b/>
          <w:i/>
          <w:sz w:val="30"/>
          <w:szCs w:val="30"/>
        </w:rPr>
        <w:t>.</w:t>
      </w:r>
    </w:p>
    <w:p w14:paraId="39EBEC35" w14:textId="77777777"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14:paraId="2AD170B1"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14:paraId="3FDCFC0F"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14:paraId="1BBEA969"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lastRenderedPageBreak/>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14:paraId="7C75F270"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14:paraId="53E2B5F6"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14:paraId="3B6B8133"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14:paraId="26484B6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14:paraId="3E81B25E"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14:paraId="10A494F8"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 xml:space="preserve">историческую миссию – обеспечили </w:t>
      </w:r>
      <w:r w:rsidRPr="008B3313">
        <w:rPr>
          <w:rFonts w:ascii="Times New Roman" w:eastAsia="Calibri" w:hAnsi="Times New Roman" w:cs="Times New Roman"/>
          <w:b/>
          <w:spacing w:val="-4"/>
          <w:sz w:val="30"/>
          <w:szCs w:val="30"/>
          <w:lang w:val="be-BY"/>
        </w:rPr>
        <w:lastRenderedPageBreak/>
        <w:t>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14:paraId="14F3B940"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14:paraId="651686D8"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14:paraId="2C3FE7F5"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14:paraId="2AB27387"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14:paraId="1B06CD80"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14:paraId="6F06579A"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14:paraId="615BA0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Таков длительный и сложный путь развития белорусского народа, который, сохраняя духовные традиции предков, воспринимая лучшее из </w:t>
      </w:r>
      <w:r w:rsidRPr="008B3313">
        <w:rPr>
          <w:rFonts w:ascii="Times New Roman" w:eastAsia="Calibri" w:hAnsi="Times New Roman" w:cs="Times New Roman"/>
          <w:sz w:val="30"/>
          <w:szCs w:val="30"/>
          <w:lang w:val="be-BY"/>
        </w:rPr>
        <w:lastRenderedPageBreak/>
        <w:t>культур соседних этносов, всего лишь 30 лет назад получил настоящую возможность стать хозяином на своей земле.</w:t>
      </w:r>
    </w:p>
    <w:p w14:paraId="1321F02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14:paraId="1807193B" w14:textId="77777777"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14:paraId="635FB915"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14:paraId="6A4C53DC"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14:paraId="0D3A1B15"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14:paraId="092DA74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w:t>
      </w:r>
      <w:proofErr w:type="spellStart"/>
      <w:r w:rsidRPr="008B3313">
        <w:rPr>
          <w:rFonts w:ascii="Times New Roman" w:eastAsia="Calibri" w:hAnsi="Times New Roman" w:cs="Times New Roman"/>
          <w:sz w:val="30"/>
          <w:szCs w:val="30"/>
        </w:rPr>
        <w:t>А.Гитлера</w:t>
      </w:r>
      <w:proofErr w:type="spellEnd"/>
      <w:r w:rsidRPr="008B3313">
        <w:rPr>
          <w:rFonts w:ascii="Times New Roman" w:eastAsia="Calibri" w:hAnsi="Times New Roman" w:cs="Times New Roman"/>
          <w:sz w:val="30"/>
          <w:szCs w:val="30"/>
        </w:rPr>
        <w:t xml:space="preserve"> к власти, оказывали ему всяческое содействие и закрывали глаза на агрессивные направления деятельности германского рейха в Европе.</w:t>
      </w:r>
    </w:p>
    <w:p w14:paraId="377746E7"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w:t>
      </w:r>
      <w:r w:rsidRPr="008B3313">
        <w:rPr>
          <w:rFonts w:ascii="Times New Roman" w:eastAsia="Calibri" w:hAnsi="Times New Roman" w:cs="Times New Roman"/>
          <w:sz w:val="30"/>
          <w:szCs w:val="30"/>
        </w:rPr>
        <w:lastRenderedPageBreak/>
        <w:t>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14:paraId="75E7EC46"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14:paraId="5D6029E5"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14:paraId="4D3428C2"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14:paraId="650C69E6"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w:t>
      </w:r>
      <w:r w:rsidRPr="008B3313">
        <w:rPr>
          <w:rFonts w:ascii="Times New Roman" w:eastAsia="Calibri" w:hAnsi="Times New Roman" w:cs="Times New Roman"/>
          <w:sz w:val="30"/>
          <w:szCs w:val="30"/>
        </w:rPr>
        <w:lastRenderedPageBreak/>
        <w:t xml:space="preserve">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14:paraId="28478B13" w14:textId="77777777"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14:paraId="5BAF2EA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14:paraId="6A9E3C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14:paraId="5396EB89"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14:paraId="5FD6CB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w:t>
      </w:r>
      <w:proofErr w:type="spellStart"/>
      <w:r w:rsidRPr="008B3313">
        <w:rPr>
          <w:rFonts w:ascii="Times New Roman" w:eastAsia="Calibri" w:hAnsi="Times New Roman" w:cs="Times New Roman"/>
          <w:sz w:val="30"/>
          <w:szCs w:val="30"/>
        </w:rPr>
        <w:t>А.Г.Лукашенко</w:t>
      </w:r>
      <w:proofErr w:type="spellEnd"/>
      <w:r w:rsidRPr="008B3313">
        <w:rPr>
          <w:rFonts w:ascii="Times New Roman" w:eastAsia="Calibri" w:hAnsi="Times New Roman" w:cs="Times New Roman"/>
          <w:sz w:val="30"/>
          <w:szCs w:val="30"/>
        </w:rPr>
        <w:t xml:space="preserve"> подписан </w:t>
      </w:r>
      <w:r w:rsidRPr="008B3313">
        <w:rPr>
          <w:rFonts w:ascii="Times New Roman" w:eastAsia="Calibri" w:hAnsi="Times New Roman" w:cs="Times New Roman"/>
          <w:b/>
          <w:sz w:val="30"/>
          <w:szCs w:val="30"/>
        </w:rPr>
        <w:t>Закон «О геноциде белорусского народа».</w:t>
      </w:r>
    </w:p>
    <w:p w14:paraId="4E5CDEB0"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14:paraId="5BD7D2BD"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14:paraId="01BC7D79"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w:t>
      </w:r>
      <w:r w:rsidRPr="008B3313">
        <w:rPr>
          <w:rFonts w:ascii="Times New Roman" w:eastAsia="Calibri" w:hAnsi="Times New Roman" w:cs="Times New Roman"/>
          <w:sz w:val="30"/>
          <w:szCs w:val="30"/>
        </w:rPr>
        <w:lastRenderedPageBreak/>
        <w:t>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14:paraId="3726322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14:paraId="4F5E8F3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14:paraId="79A8C5F5" w14:textId="77777777"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14:paraId="5ABF42C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14:paraId="7672F4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14:paraId="3313773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14:paraId="0CD1E815" w14:textId="77777777"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14:paraId="6BC11257"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14:paraId="68E993F5" w14:textId="77777777"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14:paraId="63DDFDAF"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14:paraId="565A210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14:paraId="5AB2E0F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14:paraId="1B6C42A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14:paraId="23452CD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14:paraId="2FD56AA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14:paraId="296A486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14:paraId="6D67DA2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lastRenderedPageBreak/>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14:paraId="4427E78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14:paraId="49E8E64D"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14:paraId="06D7F8C9"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14:paraId="266FDE3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14:paraId="2CAC710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14:paraId="6E789784" w14:textId="77777777"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14:paraId="2359A6D4" w14:textId="77777777"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lastRenderedPageBreak/>
        <w:t>***</w:t>
      </w:r>
    </w:p>
    <w:p w14:paraId="4161E0DE"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14:paraId="62FC73EC"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w:t>
      </w:r>
      <w:proofErr w:type="spellStart"/>
      <w:r w:rsidRPr="008B3313">
        <w:rPr>
          <w:rFonts w:ascii="Times New Roman" w:eastAsia="Calibri" w:hAnsi="Times New Roman" w:cs="Times New Roman"/>
          <w:sz w:val="30"/>
          <w:szCs w:val="30"/>
        </w:rPr>
        <w:t>г.Минска</w:t>
      </w:r>
      <w:proofErr w:type="spellEnd"/>
      <w:r w:rsidRPr="008B3313">
        <w:rPr>
          <w:rFonts w:ascii="Times New Roman" w:eastAsia="Calibri" w:hAnsi="Times New Roman" w:cs="Times New Roman"/>
          <w:sz w:val="30"/>
          <w:szCs w:val="30"/>
        </w:rPr>
        <w:t xml:space="preserve">; 505 лет с даты публикации </w:t>
      </w:r>
      <w:proofErr w:type="spellStart"/>
      <w:r w:rsidRPr="008B3313">
        <w:rPr>
          <w:rFonts w:ascii="Times New Roman" w:eastAsia="Calibri" w:hAnsi="Times New Roman" w:cs="Times New Roman"/>
          <w:sz w:val="30"/>
          <w:szCs w:val="30"/>
        </w:rPr>
        <w:t>Ф.Скориной</w:t>
      </w:r>
      <w:proofErr w:type="spellEnd"/>
      <w:r w:rsidRPr="008B3313">
        <w:rPr>
          <w:rFonts w:ascii="Times New Roman" w:eastAsia="Calibri" w:hAnsi="Times New Roman" w:cs="Times New Roman"/>
          <w:sz w:val="30"/>
          <w:szCs w:val="30"/>
        </w:rPr>
        <w:t xml:space="preserve"> первой восточнославянской печатной книги; 210 лет Отечественной войны 1812 года. </w:t>
      </w:r>
    </w:p>
    <w:p w14:paraId="09F80552"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14:paraId="0AF0D370"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14:paraId="53EC2F73" w14:textId="77777777"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14:paraId="26E53EB9" w14:textId="77777777"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14:paraId="43A400E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14:paraId="05C41CAE"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14:paraId="4F8CE280" w14:textId="77777777"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14:paraId="6ADA378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материалов </w:t>
      </w:r>
      <w:proofErr w:type="spellStart"/>
      <w:r w:rsidRPr="00162EDE">
        <w:rPr>
          <w:rFonts w:ascii="Times New Roman" w:eastAsia="Calibri" w:hAnsi="Times New Roman" w:cs="Times New Roman"/>
          <w:i/>
          <w:sz w:val="28"/>
          <w:szCs w:val="28"/>
        </w:rPr>
        <w:t>БелТА</w:t>
      </w:r>
      <w:proofErr w:type="spellEnd"/>
      <w:r w:rsidRPr="00162EDE">
        <w:rPr>
          <w:rFonts w:ascii="Times New Roman" w:eastAsia="Calibri" w:hAnsi="Times New Roman" w:cs="Times New Roman"/>
          <w:i/>
          <w:sz w:val="28"/>
          <w:szCs w:val="28"/>
        </w:rPr>
        <w:t>, «СБ. Беларусь сегодня»</w:t>
      </w:r>
    </w:p>
    <w:p w14:paraId="5091B0A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33CD52"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E58688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77BA50" w14:textId="77777777" w:rsidR="007B4A7F" w:rsidRPr="003C29FB"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3C29FB">
        <w:rPr>
          <w:rFonts w:ascii="Times New Roman" w:hAnsi="Times New Roman"/>
          <w:b/>
          <w:sz w:val="30"/>
          <w:szCs w:val="30"/>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14:paraId="0C3340F8" w14:textId="77777777" w:rsidR="007B4A7F" w:rsidRDefault="007B4A7F" w:rsidP="007B4A7F">
      <w:pPr>
        <w:spacing w:after="0" w:line="240" w:lineRule="auto"/>
        <w:ind w:firstLine="708"/>
        <w:jc w:val="both"/>
        <w:rPr>
          <w:rFonts w:ascii="Times New Roman" w:hAnsi="Times New Roman" w:cs="Times New Roman"/>
          <w:sz w:val="30"/>
          <w:szCs w:val="30"/>
        </w:rPr>
      </w:pPr>
    </w:p>
    <w:p w14:paraId="25501C86" w14:textId="77777777"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14:paraId="0D630907" w14:textId="77777777"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14:paraId="2B5E0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14:paraId="5039FAD4"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14:paraId="5B5880D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14:paraId="6D5407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14:paraId="4BB6976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14:paraId="36DBA030" w14:textId="77777777" w:rsidR="007B4A7F"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14:paraId="6BAB00CA" w14:textId="347F4EBE" w:rsidR="00360679" w:rsidRDefault="00360679" w:rsidP="0036067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За  12 месяцев текущего года на территории </w:t>
      </w:r>
      <w:proofErr w:type="spellStart"/>
      <w:r>
        <w:rPr>
          <w:rFonts w:ascii="Times New Roman" w:hAnsi="Times New Roman" w:cs="Times New Roman"/>
          <w:sz w:val="30"/>
          <w:szCs w:val="30"/>
        </w:rPr>
        <w:t>Круглянского</w:t>
      </w:r>
      <w:proofErr w:type="spellEnd"/>
      <w:r>
        <w:rPr>
          <w:rFonts w:ascii="Times New Roman" w:hAnsi="Times New Roman" w:cs="Times New Roman"/>
          <w:sz w:val="30"/>
          <w:szCs w:val="30"/>
        </w:rPr>
        <w:t xml:space="preserve"> района произошло 10 пожаров (рост на 25%), погибло 4 человека (рост на 300%), за аналогичный период 2020 года произошло 8 пожаров, погиб 1 человек.</w:t>
      </w:r>
    </w:p>
    <w:p w14:paraId="04C7196E" w14:textId="55864EE4" w:rsidR="00360679" w:rsidRDefault="00360679"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Основные причины пожаров, </w:t>
      </w:r>
      <w:r w:rsidR="00273F06">
        <w:rPr>
          <w:rFonts w:ascii="Times New Roman" w:hAnsi="Times New Roman" w:cs="Times New Roman"/>
          <w:sz w:val="30"/>
          <w:szCs w:val="30"/>
        </w:rPr>
        <w:t>произошедших</w:t>
      </w:r>
      <w:r>
        <w:rPr>
          <w:rFonts w:ascii="Times New Roman" w:hAnsi="Times New Roman" w:cs="Times New Roman"/>
          <w:sz w:val="30"/>
          <w:szCs w:val="30"/>
        </w:rPr>
        <w:t xml:space="preserve"> в 2021 году следующие:</w:t>
      </w:r>
    </w:p>
    <w:p w14:paraId="30C64AF9" w14:textId="27F3BDF8" w:rsidR="00360679" w:rsidRPr="00360679" w:rsidRDefault="00360679" w:rsidP="00360679">
      <w:pPr>
        <w:pStyle w:val="ab"/>
        <w:numPr>
          <w:ilvl w:val="0"/>
          <w:numId w:val="4"/>
        </w:numPr>
        <w:spacing w:line="240" w:lineRule="auto"/>
        <w:rPr>
          <w:rFonts w:ascii="Times New Roman" w:hAnsi="Times New Roman" w:cs="Times New Roman"/>
          <w:sz w:val="30"/>
          <w:szCs w:val="30"/>
        </w:rPr>
      </w:pPr>
      <w:r w:rsidRPr="00360679">
        <w:rPr>
          <w:rFonts w:ascii="Times New Roman" w:hAnsi="Times New Roman" w:cs="Times New Roman"/>
          <w:sz w:val="30"/>
          <w:szCs w:val="30"/>
        </w:rPr>
        <w:t>Нарушение правил эксплуатации электрооборудования – 4 пожара.</w:t>
      </w:r>
    </w:p>
    <w:p w14:paraId="66B79F2B" w14:textId="1C8D70EC" w:rsidR="00360679" w:rsidRDefault="00360679" w:rsidP="00360679">
      <w:pPr>
        <w:pStyle w:val="ab"/>
        <w:numPr>
          <w:ilvl w:val="0"/>
          <w:numId w:val="4"/>
        </w:numPr>
        <w:spacing w:line="240" w:lineRule="auto"/>
        <w:rPr>
          <w:rFonts w:ascii="Times New Roman" w:hAnsi="Times New Roman" w:cs="Times New Roman"/>
          <w:sz w:val="30"/>
          <w:szCs w:val="30"/>
        </w:rPr>
      </w:pPr>
      <w:r>
        <w:rPr>
          <w:rFonts w:ascii="Times New Roman" w:hAnsi="Times New Roman" w:cs="Times New Roman"/>
          <w:sz w:val="30"/>
          <w:szCs w:val="30"/>
        </w:rPr>
        <w:t>Нарушение правил эксплуатации</w:t>
      </w:r>
      <w:r w:rsidR="00273F06">
        <w:rPr>
          <w:rFonts w:ascii="Times New Roman" w:hAnsi="Times New Roman" w:cs="Times New Roman"/>
          <w:sz w:val="30"/>
          <w:szCs w:val="30"/>
        </w:rPr>
        <w:t xml:space="preserve"> </w:t>
      </w:r>
      <w:r>
        <w:rPr>
          <w:rFonts w:ascii="Times New Roman" w:hAnsi="Times New Roman" w:cs="Times New Roman"/>
          <w:sz w:val="30"/>
          <w:szCs w:val="30"/>
        </w:rPr>
        <w:t>печного отопления – 1 пожар.</w:t>
      </w:r>
    </w:p>
    <w:p w14:paraId="6D4B8CB9" w14:textId="256A40BF" w:rsidR="00360679" w:rsidRPr="00360679" w:rsidRDefault="00360679" w:rsidP="00360679">
      <w:pPr>
        <w:pStyle w:val="ab"/>
        <w:numPr>
          <w:ilvl w:val="0"/>
          <w:numId w:val="4"/>
        </w:numPr>
        <w:spacing w:line="240" w:lineRule="auto"/>
        <w:rPr>
          <w:rFonts w:ascii="Times New Roman" w:hAnsi="Times New Roman" w:cs="Times New Roman"/>
          <w:sz w:val="30"/>
          <w:szCs w:val="30"/>
        </w:rPr>
      </w:pPr>
      <w:r>
        <w:rPr>
          <w:rFonts w:ascii="Times New Roman" w:hAnsi="Times New Roman" w:cs="Times New Roman"/>
          <w:sz w:val="30"/>
          <w:szCs w:val="30"/>
        </w:rPr>
        <w:t>Неосторожное обращение с огнём – 5 пожаров.</w:t>
      </w:r>
    </w:p>
    <w:p w14:paraId="229D33BF" w14:textId="77777777"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proofErr w:type="gramStart"/>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Наступил Новый Год, а проблемы остаются прежними.</w:t>
      </w:r>
      <w:proofErr w:type="gramEnd"/>
      <w:r w:rsidRPr="00E74359">
        <w:rPr>
          <w:sz w:val="30"/>
          <w:szCs w:val="30"/>
        </w:rPr>
        <w:t xml:space="preserve"> Все также горят дома, люди в одночасье лишаются всего нажитого имущества, а иногда огонь забирает и жизнь. </w:t>
      </w:r>
    </w:p>
    <w:p w14:paraId="03D6E5D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w:t>
      </w:r>
      <w:proofErr w:type="gramStart"/>
      <w:r w:rsidRPr="00E74359">
        <w:rPr>
          <w:rFonts w:ascii="Times New Roman" w:hAnsi="Times New Roman" w:cs="Times New Roman"/>
          <w:sz w:val="30"/>
          <w:szCs w:val="30"/>
        </w:rPr>
        <w:t>.м</w:t>
      </w:r>
      <w:proofErr w:type="spellEnd"/>
      <w:proofErr w:type="gram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w:t>
      </w:r>
      <w:proofErr w:type="spellStart"/>
      <w:r w:rsidRPr="00E74359">
        <w:rPr>
          <w:rFonts w:ascii="Times New Roman" w:hAnsi="Times New Roman" w:cs="Times New Roman"/>
          <w:sz w:val="30"/>
          <w:szCs w:val="30"/>
        </w:rPr>
        <w:t>Осиповичский</w:t>
      </w:r>
      <w:proofErr w:type="spellEnd"/>
      <w:r w:rsidRPr="00E74359">
        <w:rPr>
          <w:rFonts w:ascii="Times New Roman" w:hAnsi="Times New Roman" w:cs="Times New Roman"/>
          <w:sz w:val="30"/>
          <w:szCs w:val="30"/>
        </w:rPr>
        <w:t xml:space="preserve"> районный отдел следственного комитета. Рассматриваемые версии: неосторожное обращение с огнем при курении.</w:t>
      </w:r>
    </w:p>
    <w:p w14:paraId="663CB043"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lastRenderedPageBreak/>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В результате пожара 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14:paraId="4142F2E6" w14:textId="77777777"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14:paraId="406D455C" w14:textId="77777777"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14:paraId="3B0AB22A" w14:textId="77777777"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14:paraId="2461C3A3" w14:textId="77777777"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14:paraId="559AF78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14:paraId="3517533B" w14:textId="77777777"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 xml:space="preserve">догорят </w:t>
      </w:r>
      <w:r w:rsidRPr="00F56772">
        <w:rPr>
          <w:rFonts w:ascii="Times New Roman" w:hAnsi="Times New Roman" w:cs="Times New Roman"/>
          <w:sz w:val="30"/>
          <w:szCs w:val="30"/>
          <w:shd w:val="clear" w:color="auto" w:fill="FFFFFF"/>
        </w:rPr>
        <w:lastRenderedPageBreak/>
        <w:t>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14:paraId="5AE0E010"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14:paraId="0000B9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14:paraId="36DF0E77"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14:paraId="263ABA0F" w14:textId="77777777"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36009602"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4F87AC48"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22E93307"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14:paraId="67576A75" w14:textId="77777777"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1F9BFF52" w14:textId="77777777"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lastRenderedPageBreak/>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14:paraId="3E9EA715" w14:textId="77777777"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14:paraId="677CB69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w:t>
      </w:r>
      <w:proofErr w:type="gramStart"/>
      <w:r w:rsidRPr="00E74359">
        <w:rPr>
          <w:rFonts w:ascii="Times New Roman" w:eastAsia="Times New Roman" w:hAnsi="Times New Roman" w:cs="Times New Roman"/>
          <w:color w:val="000000"/>
          <w:sz w:val="30"/>
          <w:szCs w:val="30"/>
        </w:rPr>
        <w:t>.С</w:t>
      </w:r>
      <w:proofErr w:type="gramEnd"/>
      <w:r w:rsidRPr="00E74359">
        <w:rPr>
          <w:rFonts w:ascii="Times New Roman" w:eastAsia="Times New Roman" w:hAnsi="Times New Roman" w:cs="Times New Roman"/>
          <w:color w:val="000000"/>
          <w:sz w:val="30"/>
          <w:szCs w:val="30"/>
        </w:rPr>
        <w:t>тупени</w:t>
      </w:r>
      <w:proofErr w:type="spellEnd"/>
      <w:r w:rsidRPr="00E74359">
        <w:rPr>
          <w:rFonts w:ascii="Times New Roman" w:hAnsi="Times New Roman" w:cs="Times New Roman"/>
          <w:color w:val="000000"/>
          <w:sz w:val="30"/>
          <w:szCs w:val="30"/>
        </w:rPr>
        <w:t xml:space="preserve"> </w:t>
      </w:r>
      <w:proofErr w:type="spellStart"/>
      <w:r w:rsidRPr="00E74359">
        <w:rPr>
          <w:rFonts w:ascii="Times New Roman" w:eastAsia="Times New Roman" w:hAnsi="Times New Roman" w:cs="Times New Roman"/>
          <w:color w:val="000000"/>
          <w:sz w:val="30"/>
          <w:szCs w:val="30"/>
        </w:rPr>
        <w:t>Бобруйского</w:t>
      </w:r>
      <w:proofErr w:type="spellEnd"/>
      <w:r w:rsidRPr="00E74359">
        <w:rPr>
          <w:rFonts w:ascii="Times New Roman" w:eastAsia="Times New Roman" w:hAnsi="Times New Roman" w:cs="Times New Roman"/>
          <w:color w:val="000000"/>
          <w:sz w:val="30"/>
          <w:szCs w:val="30"/>
        </w:rPr>
        <w:t xml:space="preserve">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14:paraId="36763A51" w14:textId="77777777"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70A7FF61"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77FD10CA"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14:paraId="427A0C98" w14:textId="77777777"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w:t>
      </w:r>
      <w:r w:rsidRPr="00D96CC3">
        <w:rPr>
          <w:rFonts w:ascii="Times New Roman" w:hAnsi="Times New Roman" w:cs="Times New Roman"/>
          <w:sz w:val="30"/>
          <w:szCs w:val="30"/>
        </w:rPr>
        <w:lastRenderedPageBreak/>
        <w:t>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14:paraId="5F41FCC2" w14:textId="77777777"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14:paraId="018A7AA4" w14:textId="77777777"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14:paraId="388FA917" w14:textId="77777777"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14:paraId="7A56A414" w14:textId="77777777"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14:paraId="68E19EEE" w14:textId="77777777"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14:paraId="329B007B" w14:textId="77777777"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14:paraId="7F6E375C" w14:textId="77777777"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14:paraId="424ECBF8" w14:textId="77777777"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lastRenderedPageBreak/>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14:paraId="63F3B332"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14:paraId="172E77A8"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14:paraId="6CB1307C" w14:textId="77777777"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14:paraId="649DF7A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14:paraId="1B33F17B"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14:paraId="32C3CDA8"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14:paraId="1CB574E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14:paraId="7853B290"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14:paraId="3DF631ED" w14:textId="77777777"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14:paraId="28E6356E"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14:paraId="229C78C1"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14:paraId="67D15C01"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14:paraId="65C36EA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14:paraId="1579B44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lastRenderedPageBreak/>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14:paraId="79068C17" w14:textId="77777777"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14:paraId="0B394F50" w14:textId="77777777"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t>Вот только купание должно быть безопасным и контролируемым:</w:t>
      </w:r>
    </w:p>
    <w:p w14:paraId="30A4546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14:paraId="2B46D0EE"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14:paraId="56CA084F"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14:paraId="1FADB45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14:paraId="65EC27D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14:paraId="2FC0A8AA"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14:paraId="0D134186"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14:paraId="36C57B4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14:paraId="51167B0D" w14:textId="77777777"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14:paraId="667B8706" w14:textId="77777777"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14:paraId="2BF7E133" w14:textId="77777777"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F872A35" w14:textId="77777777"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14:paraId="5F6B146F" w14:textId="77777777" w:rsidR="00162EDE" w:rsidRPr="009C5CAE" w:rsidRDefault="00162EDE" w:rsidP="00162EDE">
      <w:pPr>
        <w:autoSpaceDE w:val="0"/>
        <w:autoSpaceDN w:val="0"/>
        <w:adjustRightInd w:val="0"/>
        <w:spacing w:after="0" w:line="240" w:lineRule="auto"/>
        <w:ind w:firstLine="540"/>
        <w:jc w:val="right"/>
        <w:rPr>
          <w:rFonts w:ascii="Times New Roman" w:hAnsi="Times New Roman" w:cs="Times New Roman"/>
          <w:i/>
          <w:sz w:val="30"/>
          <w:szCs w:val="30"/>
        </w:rPr>
      </w:pPr>
      <w:bookmarkStart w:id="1" w:name="_GoBack"/>
      <w:r w:rsidRPr="009C5CAE">
        <w:rPr>
          <w:rFonts w:ascii="Times New Roman" w:hAnsi="Times New Roman" w:cs="Times New Roman"/>
          <w:i/>
          <w:sz w:val="30"/>
          <w:szCs w:val="30"/>
        </w:rPr>
        <w:t>Могилевское областное управление</w:t>
      </w:r>
    </w:p>
    <w:p w14:paraId="29FBD6B8" w14:textId="77777777" w:rsidR="00D72E9B" w:rsidRPr="009C5CAE" w:rsidRDefault="00D72E9B" w:rsidP="00D72E9B">
      <w:pPr>
        <w:autoSpaceDE w:val="0"/>
        <w:autoSpaceDN w:val="0"/>
        <w:adjustRightInd w:val="0"/>
        <w:spacing w:after="0" w:line="240" w:lineRule="auto"/>
        <w:ind w:firstLine="540"/>
        <w:jc w:val="right"/>
        <w:rPr>
          <w:rFonts w:ascii="Times New Roman" w:hAnsi="Times New Roman" w:cs="Times New Roman"/>
          <w:i/>
          <w:sz w:val="30"/>
          <w:szCs w:val="30"/>
        </w:rPr>
      </w:pPr>
      <w:r w:rsidRPr="009C5CAE">
        <w:rPr>
          <w:rFonts w:ascii="Times New Roman" w:hAnsi="Times New Roman" w:cs="Times New Roman"/>
          <w:i/>
          <w:sz w:val="30"/>
          <w:szCs w:val="30"/>
        </w:rPr>
        <w:t>МЧС Республики Беларусь</w:t>
      </w:r>
    </w:p>
    <w:bookmarkEnd w:id="1"/>
    <w:p w14:paraId="3D691601" w14:textId="213F79BD"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B2DFAB0" w14:textId="4DF7002A"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7CE1703" w14:textId="58559A1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7045F0E" w14:textId="2DBF96F8"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38E83DE6" w14:textId="3C837FB0" w:rsidR="003C29FB" w:rsidRPr="003C29FB" w:rsidRDefault="003C29FB" w:rsidP="003C29FB">
      <w:pPr>
        <w:pStyle w:val="a4"/>
        <w:spacing w:before="0" w:beforeAutospacing="0" w:after="0" w:afterAutospacing="0"/>
        <w:ind w:firstLine="709"/>
        <w:jc w:val="center"/>
        <w:rPr>
          <w:b/>
          <w:sz w:val="30"/>
          <w:szCs w:val="30"/>
        </w:rPr>
      </w:pPr>
      <w:bookmarkStart w:id="2" w:name="Par64"/>
      <w:bookmarkEnd w:id="2"/>
      <w:r w:rsidRPr="003C29FB">
        <w:rPr>
          <w:b/>
          <w:sz w:val="30"/>
          <w:szCs w:val="30"/>
        </w:rPr>
        <w:lastRenderedPageBreak/>
        <w:t>О</w:t>
      </w:r>
      <w:r>
        <w:rPr>
          <w:b/>
          <w:sz w:val="30"/>
          <w:szCs w:val="30"/>
        </w:rPr>
        <w:t>Б ИЗМЕНЕНИИ КОДЕКСОВ ПО ВОПРОСАМ УГОЛОВНОЙ ОТВЕТСТВЕННОСТИ</w:t>
      </w:r>
    </w:p>
    <w:p w14:paraId="409B6111" w14:textId="77777777" w:rsidR="003C29FB" w:rsidRPr="003C29FB" w:rsidRDefault="003C29FB" w:rsidP="003C29FB">
      <w:pPr>
        <w:ind w:firstLine="709"/>
        <w:jc w:val="both"/>
        <w:rPr>
          <w:b/>
          <w:sz w:val="30"/>
          <w:szCs w:val="30"/>
        </w:rPr>
      </w:pPr>
    </w:p>
    <w:p w14:paraId="23E7B214" w14:textId="77777777" w:rsidR="003C29FB" w:rsidRPr="003C29FB" w:rsidRDefault="00C53CA5" w:rsidP="003C29FB">
      <w:pPr>
        <w:spacing w:after="0" w:line="240" w:lineRule="auto"/>
        <w:ind w:firstLine="709"/>
        <w:jc w:val="both"/>
        <w:rPr>
          <w:rFonts w:ascii="Times New Roman" w:hAnsi="Times New Roman" w:cs="Times New Roman"/>
          <w:sz w:val="30"/>
          <w:szCs w:val="30"/>
        </w:rPr>
      </w:pPr>
      <w:hyperlink r:id="rId9" w:history="1">
        <w:r w:rsidR="003C29FB" w:rsidRPr="003C29FB">
          <w:rPr>
            <w:rStyle w:val="a3"/>
            <w:rFonts w:ascii="Times New Roman" w:hAnsi="Times New Roman" w:cs="Times New Roman"/>
            <w:color w:val="auto"/>
            <w:sz w:val="30"/>
            <w:szCs w:val="30"/>
          </w:rPr>
          <w:t>Закон</w:t>
        </w:r>
      </w:hyperlink>
      <w:r w:rsidR="003C29FB" w:rsidRPr="003C29FB">
        <w:rPr>
          <w:rFonts w:ascii="Times New Roman" w:hAnsi="Times New Roman" w:cs="Times New Roman"/>
          <w:sz w:val="30"/>
          <w:szCs w:val="30"/>
        </w:rPr>
        <w:t xml:space="preserve"> от 26.05.2021 № 112-З внес существенные изменения в нормы уголовного, уголовно-процессуального и уголовно-исполнительного законов. Основные положения </w:t>
      </w:r>
      <w:hyperlink r:id="rId10" w:history="1">
        <w:r w:rsidR="003C29FB" w:rsidRPr="003C29FB">
          <w:rPr>
            <w:rStyle w:val="a3"/>
            <w:rFonts w:ascii="Times New Roman" w:hAnsi="Times New Roman" w:cs="Times New Roman"/>
            <w:color w:val="auto"/>
            <w:sz w:val="30"/>
            <w:szCs w:val="30"/>
          </w:rPr>
          <w:t>Закона</w:t>
        </w:r>
      </w:hyperlink>
      <w:r w:rsidR="003C29FB" w:rsidRPr="003C29FB">
        <w:rPr>
          <w:rFonts w:ascii="Times New Roman" w:hAnsi="Times New Roman" w:cs="Times New Roman"/>
          <w:sz w:val="30"/>
          <w:szCs w:val="30"/>
        </w:rPr>
        <w:t xml:space="preserve"> вступили в силу 19.06.2021. Отдельные положения вступили в силу с 09.09.2021.</w:t>
      </w:r>
    </w:p>
    <w:p w14:paraId="5352A309" w14:textId="77777777" w:rsidR="003C29FB" w:rsidRPr="003C29FB" w:rsidRDefault="003C29FB" w:rsidP="003C29FB">
      <w:pPr>
        <w:spacing w:after="0" w:line="240" w:lineRule="auto"/>
        <w:jc w:val="both"/>
        <w:rPr>
          <w:rFonts w:ascii="Times New Roman" w:hAnsi="Times New Roman" w:cs="Times New Roman"/>
          <w:b/>
          <w:sz w:val="30"/>
          <w:szCs w:val="30"/>
        </w:rPr>
      </w:pPr>
      <w:r w:rsidRPr="003C29FB">
        <w:rPr>
          <w:rFonts w:ascii="Times New Roman" w:hAnsi="Times New Roman" w:cs="Times New Roman"/>
          <w:b/>
          <w:sz w:val="30"/>
          <w:szCs w:val="30"/>
        </w:rPr>
        <w:t>В числе основных изменений:</w:t>
      </w:r>
    </w:p>
    <w:p w14:paraId="085066E8" w14:textId="77777777" w:rsid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смягчение санкций за ряд преступлений;</w:t>
      </w:r>
    </w:p>
    <w:p w14:paraId="5F8757E7" w14:textId="0F888A7B"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декриминализация (полная или частичная) отдельных деяний;</w:t>
      </w:r>
    </w:p>
    <w:p w14:paraId="664412AE" w14:textId="77777777"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снижение сроков погашения судимости лиц, совершивших преступления в несовершеннолетнем возрасте;</w:t>
      </w:r>
    </w:p>
    <w:p w14:paraId="5C8D8E47" w14:textId="77777777"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введение более льготных правил зачета в срок отбытия наказания срока содержания под стражей;</w:t>
      </w:r>
    </w:p>
    <w:p w14:paraId="0BD7DB4F" w14:textId="77777777" w:rsid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выделение некоторых деяний в самостоятельные составы преступлений.</w:t>
      </w:r>
    </w:p>
    <w:p w14:paraId="6412D5B6" w14:textId="73052529" w:rsidR="003C29FB" w:rsidRPr="003C29FB" w:rsidRDefault="003C29FB" w:rsidP="003C29FB">
      <w:pPr>
        <w:spacing w:after="0" w:line="240" w:lineRule="auto"/>
        <w:jc w:val="both"/>
        <w:rPr>
          <w:rFonts w:ascii="Times New Roman" w:hAnsi="Times New Roman" w:cs="Times New Roman"/>
          <w:sz w:val="30"/>
          <w:szCs w:val="30"/>
        </w:rPr>
      </w:pPr>
      <w:r w:rsidRPr="003C29FB">
        <w:rPr>
          <w:rFonts w:ascii="Times New Roman" w:hAnsi="Times New Roman" w:cs="Times New Roman"/>
          <w:b/>
          <w:sz w:val="30"/>
          <w:szCs w:val="30"/>
        </w:rPr>
        <w:t xml:space="preserve">Так, </w:t>
      </w:r>
      <w:r w:rsidRPr="003C29FB">
        <w:rPr>
          <w:rFonts w:ascii="Times New Roman" w:hAnsi="Times New Roman" w:cs="Times New Roman"/>
          <w:b/>
          <w:bCs/>
          <w:sz w:val="30"/>
          <w:szCs w:val="30"/>
        </w:rPr>
        <w:t>введена уголовная ответственность за следующие преступные деяния</w:t>
      </w:r>
      <w:r w:rsidRPr="003C29FB">
        <w:rPr>
          <w:rFonts w:ascii="Times New Roman" w:hAnsi="Times New Roman" w:cs="Times New Roman"/>
          <w:b/>
          <w:sz w:val="30"/>
          <w:szCs w:val="30"/>
        </w:rPr>
        <w:t>:</w:t>
      </w:r>
    </w:p>
    <w:p w14:paraId="536BBD09"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управление транспортным средством лицом, не имеющим права управления этим средством, если данное деяние совершено неоднократно (</w:t>
      </w:r>
      <w:hyperlink r:id="rId11" w:history="1">
        <w:r w:rsidRPr="003C29FB">
          <w:rPr>
            <w:rStyle w:val="a3"/>
            <w:rFonts w:ascii="Times New Roman" w:hAnsi="Times New Roman" w:cs="Times New Roman"/>
            <w:color w:val="auto"/>
            <w:sz w:val="30"/>
            <w:szCs w:val="30"/>
          </w:rPr>
          <w:t>ст. 317-2</w:t>
        </w:r>
      </w:hyperlink>
      <w:r w:rsidRPr="003C29FB">
        <w:rPr>
          <w:rFonts w:ascii="Times New Roman" w:hAnsi="Times New Roman" w:cs="Times New Roman"/>
          <w:sz w:val="30"/>
          <w:szCs w:val="30"/>
        </w:rPr>
        <w:t xml:space="preserve"> УК);</w:t>
      </w:r>
    </w:p>
    <w:p w14:paraId="19C35AA3" w14:textId="77777777" w:rsidR="003C29FB" w:rsidRPr="003C29FB" w:rsidRDefault="003C29FB" w:rsidP="003C29FB">
      <w:pPr>
        <w:spacing w:after="0" w:line="240" w:lineRule="auto"/>
        <w:ind w:firstLine="708"/>
        <w:jc w:val="both"/>
        <w:outlineLvl w:val="0"/>
        <w:rPr>
          <w:rFonts w:ascii="Times New Roman" w:hAnsi="Times New Roman" w:cs="Times New Roman"/>
          <w:b/>
          <w:bCs/>
          <w:sz w:val="30"/>
          <w:szCs w:val="30"/>
        </w:rPr>
      </w:pPr>
      <w:r w:rsidRPr="003C29FB">
        <w:rPr>
          <w:rFonts w:ascii="Times New Roman" w:hAnsi="Times New Roman" w:cs="Times New Roman"/>
          <w:b/>
          <w:bCs/>
          <w:sz w:val="30"/>
          <w:szCs w:val="30"/>
        </w:rPr>
        <w:t>Статья 317-2. Управление транспортным средством лицом, не имеющим права управления:</w:t>
      </w:r>
    </w:p>
    <w:p w14:paraId="1659C967" w14:textId="77777777"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1. Управление транспортным средством лицом, не имеющим права управления этим средством, если это деяние совершено неоднократно, -</w:t>
      </w:r>
    </w:p>
    <w:p w14:paraId="0D903E13"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наказывается общественными работами, или штрафом, или исправительными работами на срок до шести месяцев, или арестом с лишением права занимать определенные должности или заниматься определенной деятельностью или без лишения.</w:t>
      </w:r>
    </w:p>
    <w:p w14:paraId="71AA2795"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2. То же деяние, совершенное лицом, ранее совершившим преступление, предусмотренное настоящей статьей, -</w:t>
      </w:r>
    </w:p>
    <w:p w14:paraId="2724A72B" w14:textId="4982F8BC"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w:t>
      </w:r>
      <w:proofErr w:type="gramStart"/>
      <w:r w:rsidRPr="003C29FB">
        <w:rPr>
          <w:rFonts w:ascii="Times New Roman" w:hAnsi="Times New Roman" w:cs="Times New Roman"/>
          <w:sz w:val="30"/>
          <w:szCs w:val="30"/>
        </w:rPr>
        <w:t>.(</w:t>
      </w:r>
      <w:proofErr w:type="gramEnd"/>
      <w:r w:rsidRPr="003C29FB">
        <w:rPr>
          <w:rFonts w:ascii="Times New Roman" w:hAnsi="Times New Roman" w:cs="Times New Roman"/>
          <w:sz w:val="30"/>
          <w:szCs w:val="30"/>
        </w:rPr>
        <w:t xml:space="preserve">примечание: для целей настоящей статьи деяние признается совершенным лицом неоднократно, если это лицо в течение одного года после наложения административного взыскания за управление транспортным средством лицом, не имеющим права управления этим средством, предусмотренного </w:t>
      </w:r>
      <w:hyperlink r:id="rId12" w:history="1">
        <w:r w:rsidRPr="003C29FB">
          <w:rPr>
            <w:rStyle w:val="a3"/>
            <w:rFonts w:ascii="Times New Roman" w:hAnsi="Times New Roman" w:cs="Times New Roman"/>
            <w:color w:val="auto"/>
            <w:sz w:val="30"/>
            <w:szCs w:val="30"/>
          </w:rPr>
          <w:t>частью 2 статьи 18.14</w:t>
        </w:r>
      </w:hyperlink>
      <w:r w:rsidRPr="003C29FB">
        <w:rPr>
          <w:rFonts w:ascii="Times New Roman" w:hAnsi="Times New Roman" w:cs="Times New Roman"/>
          <w:sz w:val="30"/>
          <w:szCs w:val="30"/>
        </w:rPr>
        <w:t xml:space="preserve"> Кодекса </w:t>
      </w:r>
      <w:r w:rsidRPr="003C29FB">
        <w:rPr>
          <w:rFonts w:ascii="Times New Roman" w:hAnsi="Times New Roman" w:cs="Times New Roman"/>
          <w:sz w:val="30"/>
          <w:szCs w:val="30"/>
        </w:rPr>
        <w:lastRenderedPageBreak/>
        <w:t>Республики Беларусь об административных правонарушениях, вновь управляло транспортным средством, не имея права управления этим средством).</w:t>
      </w:r>
    </w:p>
    <w:p w14:paraId="3046D635"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устанавливается уголовная ответственность за неоднократные (в течение года после наложения двух административных взысканий за такие деяния) пропаганду или публичное демонстрирование, изготовление, распространение нацистской символики или атрибутики (</w:t>
      </w:r>
      <w:hyperlink r:id="rId13" w:history="1">
        <w:r w:rsidRPr="003C29FB">
          <w:rPr>
            <w:rStyle w:val="a3"/>
            <w:rFonts w:ascii="Times New Roman" w:hAnsi="Times New Roman" w:cs="Times New Roman"/>
            <w:color w:val="auto"/>
            <w:sz w:val="30"/>
            <w:szCs w:val="30"/>
          </w:rPr>
          <w:t>ст. 341-1</w:t>
        </w:r>
      </w:hyperlink>
      <w:r w:rsidRPr="003C29FB">
        <w:rPr>
          <w:rFonts w:ascii="Times New Roman" w:hAnsi="Times New Roman" w:cs="Times New Roman"/>
          <w:sz w:val="30"/>
          <w:szCs w:val="30"/>
        </w:rPr>
        <w:t xml:space="preserve"> УК);</w:t>
      </w:r>
    </w:p>
    <w:p w14:paraId="28947B88" w14:textId="77777777" w:rsidR="003C29FB" w:rsidRPr="003C29FB" w:rsidRDefault="003C29FB" w:rsidP="003C29FB">
      <w:pPr>
        <w:spacing w:after="0" w:line="240" w:lineRule="auto"/>
        <w:ind w:firstLine="709"/>
        <w:jc w:val="both"/>
        <w:outlineLvl w:val="0"/>
        <w:rPr>
          <w:rFonts w:ascii="Times New Roman" w:hAnsi="Times New Roman" w:cs="Times New Roman"/>
          <w:b/>
          <w:bCs/>
          <w:sz w:val="30"/>
          <w:szCs w:val="30"/>
        </w:rPr>
      </w:pPr>
      <w:r w:rsidRPr="003C29FB">
        <w:rPr>
          <w:rFonts w:ascii="Times New Roman" w:hAnsi="Times New Roman" w:cs="Times New Roman"/>
          <w:b/>
          <w:bCs/>
          <w:sz w:val="30"/>
          <w:szCs w:val="30"/>
        </w:rPr>
        <w:t>Статья 341-1. Пропаганда или публичное демонстрирование, изготовление, распространение нацистской символики или атрибутики:</w:t>
      </w:r>
    </w:p>
    <w:p w14:paraId="24CA0A82"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совершенные неоднократно, -</w:t>
      </w:r>
    </w:p>
    <w:p w14:paraId="24204E08" w14:textId="77777777" w:rsid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наказываются штрафом, или арестом, или ограничением свободы на срок до трех лет, или лишением свободы на срок до четырех лет.</w:t>
      </w:r>
    </w:p>
    <w:p w14:paraId="44089D81" w14:textId="065E456A" w:rsidR="003C29FB" w:rsidRPr="003C29FB" w:rsidRDefault="003C29FB" w:rsidP="003C29FB">
      <w:pPr>
        <w:spacing w:after="0" w:line="240" w:lineRule="auto"/>
        <w:ind w:firstLine="709"/>
        <w:jc w:val="both"/>
        <w:rPr>
          <w:rFonts w:ascii="Times New Roman" w:hAnsi="Times New Roman" w:cs="Times New Roman"/>
          <w:sz w:val="30"/>
          <w:szCs w:val="30"/>
        </w:rPr>
      </w:pPr>
      <w:proofErr w:type="gramStart"/>
      <w:r w:rsidRPr="003C29FB">
        <w:rPr>
          <w:rFonts w:ascii="Times New Roman" w:hAnsi="Times New Roman" w:cs="Times New Roman"/>
          <w:sz w:val="30"/>
          <w:szCs w:val="30"/>
        </w:rPr>
        <w:t>(примечание:</w:t>
      </w:r>
      <w:proofErr w:type="gramEnd"/>
      <w:r w:rsidRPr="003C29FB">
        <w:rPr>
          <w:rFonts w:ascii="Times New Roman" w:hAnsi="Times New Roman" w:cs="Times New Roman"/>
          <w:sz w:val="30"/>
          <w:szCs w:val="30"/>
        </w:rPr>
        <w:t xml:space="preserve"> </w:t>
      </w:r>
      <w:proofErr w:type="gramStart"/>
      <w:r w:rsidRPr="003C29FB">
        <w:rPr>
          <w:rFonts w:ascii="Times New Roman" w:hAnsi="Times New Roman" w:cs="Times New Roman"/>
          <w:sz w:val="30"/>
          <w:szCs w:val="30"/>
        </w:rPr>
        <w:t xml:space="preserve">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w:t>
      </w:r>
      <w:hyperlink r:id="rId14" w:history="1">
        <w:r w:rsidRPr="003C29FB">
          <w:rPr>
            <w:rStyle w:val="a3"/>
            <w:rFonts w:ascii="Times New Roman" w:hAnsi="Times New Roman" w:cs="Times New Roman"/>
            <w:color w:val="auto"/>
            <w:sz w:val="30"/>
            <w:szCs w:val="30"/>
          </w:rPr>
          <w:t>статьей 19.10</w:t>
        </w:r>
      </w:hyperlink>
      <w:r w:rsidRPr="003C29FB">
        <w:rPr>
          <w:rFonts w:ascii="Times New Roman" w:hAnsi="Times New Roman" w:cs="Times New Roman"/>
          <w:sz w:val="30"/>
          <w:szCs w:val="30"/>
        </w:rPr>
        <w:t xml:space="preserve">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их совершило).</w:t>
      </w:r>
      <w:proofErr w:type="gramEnd"/>
    </w:p>
    <w:p w14:paraId="2589CF60"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а также за неоднократное нарушение порядка организации и проведения массовых мероприятий (</w:t>
      </w:r>
      <w:hyperlink r:id="rId15" w:history="1">
        <w:r w:rsidRPr="003C29FB">
          <w:rPr>
            <w:rStyle w:val="a3"/>
            <w:rFonts w:ascii="Times New Roman" w:hAnsi="Times New Roman" w:cs="Times New Roman"/>
            <w:color w:val="auto"/>
            <w:sz w:val="30"/>
            <w:szCs w:val="30"/>
          </w:rPr>
          <w:t>ст. 342-2</w:t>
        </w:r>
      </w:hyperlink>
      <w:r w:rsidRPr="003C29FB">
        <w:rPr>
          <w:rFonts w:ascii="Times New Roman" w:hAnsi="Times New Roman" w:cs="Times New Roman"/>
          <w:sz w:val="30"/>
          <w:szCs w:val="30"/>
        </w:rPr>
        <w:t xml:space="preserve"> УК);</w:t>
      </w:r>
    </w:p>
    <w:p w14:paraId="47A927A5" w14:textId="77777777" w:rsidR="003C29FB" w:rsidRDefault="003C29FB" w:rsidP="003C29FB">
      <w:pPr>
        <w:spacing w:after="0" w:line="240" w:lineRule="auto"/>
        <w:ind w:firstLine="709"/>
        <w:jc w:val="both"/>
        <w:outlineLvl w:val="0"/>
        <w:rPr>
          <w:rFonts w:ascii="Times New Roman" w:hAnsi="Times New Roman" w:cs="Times New Roman"/>
          <w:b/>
          <w:bCs/>
          <w:sz w:val="30"/>
          <w:szCs w:val="30"/>
        </w:rPr>
      </w:pPr>
      <w:r w:rsidRPr="003C29FB">
        <w:rPr>
          <w:rFonts w:ascii="Times New Roman" w:hAnsi="Times New Roman" w:cs="Times New Roman"/>
          <w:b/>
          <w:bCs/>
          <w:sz w:val="30"/>
          <w:szCs w:val="30"/>
        </w:rPr>
        <w:t>Статья 342-2. Неоднократное нарушение порядка организации или проведения массовых мероприятий:</w:t>
      </w:r>
    </w:p>
    <w:p w14:paraId="676FE561" w14:textId="3F62B9E9" w:rsidR="003C29FB" w:rsidRPr="003C29FB" w:rsidRDefault="003C29FB" w:rsidP="003C29FB">
      <w:pPr>
        <w:spacing w:after="0" w:line="240" w:lineRule="auto"/>
        <w:ind w:firstLine="709"/>
        <w:jc w:val="both"/>
        <w:outlineLvl w:val="0"/>
        <w:rPr>
          <w:rFonts w:ascii="Times New Roman" w:hAnsi="Times New Roman" w:cs="Times New Roman"/>
          <w:b/>
          <w:bCs/>
          <w:sz w:val="30"/>
          <w:szCs w:val="30"/>
        </w:rPr>
      </w:pPr>
      <w:proofErr w:type="gramStart"/>
      <w:r w:rsidRPr="003C29FB">
        <w:rPr>
          <w:rFonts w:ascii="Times New Roman" w:hAnsi="Times New Roman" w:cs="Times New Roman"/>
          <w:sz w:val="30"/>
          <w:szCs w:val="30"/>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6" w:history="1">
        <w:r w:rsidRPr="003C29FB">
          <w:rPr>
            <w:rStyle w:val="a3"/>
            <w:rFonts w:ascii="Times New Roman" w:hAnsi="Times New Roman" w:cs="Times New Roman"/>
            <w:color w:val="auto"/>
            <w:sz w:val="30"/>
            <w:szCs w:val="30"/>
          </w:rPr>
          <w:t>порядка</w:t>
        </w:r>
      </w:hyperlink>
      <w:r w:rsidRPr="003C29FB">
        <w:rPr>
          <w:rFonts w:ascii="Times New Roman" w:hAnsi="Times New Roman" w:cs="Times New Roman"/>
          <w:sz w:val="30"/>
          <w:szCs w:val="30"/>
        </w:rPr>
        <w:t xml:space="preserve"> их организации или проведения (нарушение порядка организации или проведения массовых мероприятий), если это деяние совершено неоднократно, -</w:t>
      </w:r>
      <w:proofErr w:type="gramEnd"/>
    </w:p>
    <w:p w14:paraId="4ABFADDA"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наказывается арестом, или ограничением свободы на срок до трех лет, или лишением свободы на тот же срок.</w:t>
      </w:r>
    </w:p>
    <w:p w14:paraId="367D6873" w14:textId="77777777" w:rsidR="003C29FB" w:rsidRPr="003C29FB" w:rsidRDefault="003C29FB" w:rsidP="003C29FB">
      <w:pPr>
        <w:spacing w:after="0" w:line="240" w:lineRule="auto"/>
        <w:ind w:firstLine="709"/>
        <w:jc w:val="both"/>
        <w:rPr>
          <w:rFonts w:ascii="Times New Roman" w:hAnsi="Times New Roman" w:cs="Times New Roman"/>
          <w:sz w:val="30"/>
          <w:szCs w:val="30"/>
        </w:rPr>
      </w:pPr>
      <w:proofErr w:type="gramStart"/>
      <w:r w:rsidRPr="003C29FB">
        <w:rPr>
          <w:rFonts w:ascii="Times New Roman" w:hAnsi="Times New Roman" w:cs="Times New Roman"/>
          <w:sz w:val="30"/>
          <w:szCs w:val="30"/>
        </w:rPr>
        <w:t>(примечание:</w:t>
      </w:r>
      <w:proofErr w:type="gramEnd"/>
      <w:r w:rsidRPr="003C29FB">
        <w:rPr>
          <w:rFonts w:ascii="Times New Roman" w:hAnsi="Times New Roman" w:cs="Times New Roman"/>
          <w:sz w:val="30"/>
          <w:szCs w:val="30"/>
        </w:rPr>
        <w:t xml:space="preserve"> </w:t>
      </w:r>
      <w:proofErr w:type="gramStart"/>
      <w:r w:rsidRPr="003C29FB">
        <w:rPr>
          <w:rFonts w:ascii="Times New Roman" w:hAnsi="Times New Roman" w:cs="Times New Roman"/>
          <w:sz w:val="30"/>
          <w:szCs w:val="30"/>
        </w:rPr>
        <w:t xml:space="preserve">Для целей настоящей статьи деяние признается совершенным лицом неоднократно, если это лицо дважды в течение одного </w:t>
      </w:r>
      <w:r w:rsidRPr="003C29FB">
        <w:rPr>
          <w:rFonts w:ascii="Times New Roman" w:hAnsi="Times New Roman" w:cs="Times New Roman"/>
          <w:sz w:val="30"/>
          <w:szCs w:val="30"/>
        </w:rPr>
        <w:lastRenderedPageBreak/>
        <w:t xml:space="preserve">года подвергалось административному взысканию за совершение административных правонарушений, предусмотренных </w:t>
      </w:r>
      <w:hyperlink r:id="rId17" w:history="1">
        <w:r w:rsidRPr="003C29FB">
          <w:rPr>
            <w:rStyle w:val="a3"/>
            <w:rFonts w:ascii="Times New Roman" w:hAnsi="Times New Roman" w:cs="Times New Roman"/>
            <w:color w:val="auto"/>
            <w:sz w:val="30"/>
            <w:szCs w:val="30"/>
          </w:rPr>
          <w:t>статьей 24.23</w:t>
        </w:r>
      </w:hyperlink>
      <w:r w:rsidRPr="003C29FB">
        <w:rPr>
          <w:rFonts w:ascii="Times New Roman" w:hAnsi="Times New Roman" w:cs="Times New Roman"/>
          <w:sz w:val="30"/>
          <w:szCs w:val="30"/>
        </w:rPr>
        <w:t xml:space="preserve">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roofErr w:type="gramEnd"/>
    </w:p>
    <w:p w14:paraId="041CDEF8"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xml:space="preserve">Законом внесены и иные изменения в </w:t>
      </w:r>
      <w:hyperlink r:id="rId18" w:history="1">
        <w:r w:rsidRPr="003C29FB">
          <w:rPr>
            <w:rStyle w:val="a3"/>
            <w:rFonts w:ascii="Times New Roman" w:hAnsi="Times New Roman" w:cs="Times New Roman"/>
            <w:color w:val="auto"/>
            <w:sz w:val="30"/>
            <w:szCs w:val="30"/>
          </w:rPr>
          <w:t>УК</w:t>
        </w:r>
      </w:hyperlink>
      <w:r w:rsidRPr="003C29FB">
        <w:rPr>
          <w:rFonts w:ascii="Times New Roman" w:hAnsi="Times New Roman" w:cs="Times New Roman"/>
          <w:sz w:val="30"/>
          <w:szCs w:val="30"/>
        </w:rPr>
        <w:t>, обусловленные как практикой их применения, так и необходимостью приведения используемой терминологии в соответствие с требованиями иных НПА.</w:t>
      </w:r>
    </w:p>
    <w:p w14:paraId="62A285BE" w14:textId="77777777"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Напоминаем о не допустимости нарушения норм законодательства, совершения противоправных действий  в отношении белорусского государства и его граждан.</w:t>
      </w:r>
    </w:p>
    <w:p w14:paraId="0FF1A5F7" w14:textId="77777777" w:rsidR="003C29FB" w:rsidRPr="003C29FB" w:rsidRDefault="003C29FB" w:rsidP="003C29FB">
      <w:pPr>
        <w:spacing w:after="0" w:line="240" w:lineRule="auto"/>
        <w:jc w:val="both"/>
        <w:rPr>
          <w:rFonts w:ascii="Times New Roman" w:hAnsi="Times New Roman" w:cs="Times New Roman"/>
          <w:sz w:val="30"/>
          <w:szCs w:val="30"/>
        </w:rPr>
      </w:pPr>
    </w:p>
    <w:p w14:paraId="4478A356" w14:textId="77777777" w:rsidR="003C29FB" w:rsidRPr="009C5CAE" w:rsidRDefault="003C29FB" w:rsidP="003C29FB">
      <w:pPr>
        <w:spacing w:after="0" w:line="280" w:lineRule="exact"/>
        <w:jc w:val="both"/>
        <w:rPr>
          <w:rFonts w:ascii="Times New Roman" w:hAnsi="Times New Roman" w:cs="Times New Roman"/>
          <w:i/>
          <w:sz w:val="30"/>
          <w:szCs w:val="30"/>
        </w:rPr>
      </w:pPr>
      <w:r w:rsidRPr="009C5CAE">
        <w:rPr>
          <w:rFonts w:ascii="Times New Roman" w:hAnsi="Times New Roman" w:cs="Times New Roman"/>
          <w:i/>
          <w:sz w:val="30"/>
          <w:szCs w:val="30"/>
        </w:rPr>
        <w:t xml:space="preserve">Помощник прокурора </w:t>
      </w:r>
    </w:p>
    <w:p w14:paraId="631EF355" w14:textId="77777777" w:rsidR="003C29FB" w:rsidRPr="009C5CAE" w:rsidRDefault="003C29FB" w:rsidP="003C29FB">
      <w:pPr>
        <w:spacing w:after="0" w:line="280" w:lineRule="exact"/>
        <w:jc w:val="both"/>
        <w:rPr>
          <w:rFonts w:ascii="Times New Roman" w:hAnsi="Times New Roman" w:cs="Times New Roman"/>
          <w:i/>
          <w:sz w:val="30"/>
          <w:szCs w:val="30"/>
        </w:rPr>
      </w:pPr>
      <w:proofErr w:type="spellStart"/>
      <w:r w:rsidRPr="009C5CAE">
        <w:rPr>
          <w:rFonts w:ascii="Times New Roman" w:hAnsi="Times New Roman" w:cs="Times New Roman"/>
          <w:i/>
          <w:sz w:val="30"/>
          <w:szCs w:val="30"/>
        </w:rPr>
        <w:t>Круглянского</w:t>
      </w:r>
      <w:proofErr w:type="spellEnd"/>
      <w:r w:rsidRPr="009C5CAE">
        <w:rPr>
          <w:rFonts w:ascii="Times New Roman" w:hAnsi="Times New Roman" w:cs="Times New Roman"/>
          <w:i/>
          <w:sz w:val="30"/>
          <w:szCs w:val="30"/>
        </w:rPr>
        <w:t xml:space="preserve"> района </w:t>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t xml:space="preserve">         Н.О. </w:t>
      </w:r>
      <w:proofErr w:type="spellStart"/>
      <w:r w:rsidRPr="009C5CAE">
        <w:rPr>
          <w:rFonts w:ascii="Times New Roman" w:hAnsi="Times New Roman" w:cs="Times New Roman"/>
          <w:i/>
          <w:sz w:val="30"/>
          <w:szCs w:val="30"/>
        </w:rPr>
        <w:t>Демьянёнок</w:t>
      </w:r>
      <w:proofErr w:type="spellEnd"/>
    </w:p>
    <w:p w14:paraId="6817B58D" w14:textId="77777777" w:rsidR="003C29FB" w:rsidRPr="009C5CAE" w:rsidRDefault="003C29FB" w:rsidP="003C29FB">
      <w:pPr>
        <w:autoSpaceDE w:val="0"/>
        <w:autoSpaceDN w:val="0"/>
        <w:adjustRightInd w:val="0"/>
        <w:spacing w:after="0" w:line="240" w:lineRule="auto"/>
        <w:jc w:val="both"/>
        <w:rPr>
          <w:rFonts w:ascii="Times New Roman" w:hAnsi="Times New Roman" w:cs="Times New Roman"/>
          <w:i/>
          <w:sz w:val="30"/>
          <w:szCs w:val="30"/>
        </w:rPr>
      </w:pPr>
    </w:p>
    <w:sectPr w:rsidR="003C29FB" w:rsidRPr="009C5CAE" w:rsidSect="002E626D">
      <w:headerReference w:type="default" r:id="rId1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E8BAF" w14:textId="77777777" w:rsidR="00C53CA5" w:rsidRDefault="00C53CA5" w:rsidP="002E626D">
      <w:pPr>
        <w:spacing w:after="0" w:line="240" w:lineRule="auto"/>
      </w:pPr>
      <w:r>
        <w:separator/>
      </w:r>
    </w:p>
  </w:endnote>
  <w:endnote w:type="continuationSeparator" w:id="0">
    <w:p w14:paraId="0725AC7C" w14:textId="77777777" w:rsidR="00C53CA5" w:rsidRDefault="00C53CA5"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3BD7" w14:textId="77777777" w:rsidR="00C53CA5" w:rsidRDefault="00C53CA5" w:rsidP="002E626D">
      <w:pPr>
        <w:spacing w:after="0" w:line="240" w:lineRule="auto"/>
      </w:pPr>
      <w:r>
        <w:separator/>
      </w:r>
    </w:p>
  </w:footnote>
  <w:footnote w:type="continuationSeparator" w:id="0">
    <w:p w14:paraId="58651715" w14:textId="77777777" w:rsidR="00C53CA5" w:rsidRDefault="00C53CA5"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14:paraId="010D9D59" w14:textId="77777777" w:rsidR="009E65A1" w:rsidRPr="00360F08" w:rsidRDefault="00B447A7"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9C5CAE">
          <w:rPr>
            <w:rFonts w:ascii="Times New Roman" w:hAnsi="Times New Roman" w:cs="Times New Roman"/>
            <w:noProof/>
            <w:szCs w:val="30"/>
          </w:rPr>
          <w:t>16</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B3A48"/>
    <w:multiLevelType w:val="hybridMultilevel"/>
    <w:tmpl w:val="55B4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213"/>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3F06"/>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679"/>
    <w:rsid w:val="00360F08"/>
    <w:rsid w:val="00361498"/>
    <w:rsid w:val="00371611"/>
    <w:rsid w:val="003743D7"/>
    <w:rsid w:val="00387FCD"/>
    <w:rsid w:val="003A7F18"/>
    <w:rsid w:val="003C29FB"/>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46086"/>
    <w:rsid w:val="00551216"/>
    <w:rsid w:val="00557007"/>
    <w:rsid w:val="00563943"/>
    <w:rsid w:val="00563D4C"/>
    <w:rsid w:val="00571947"/>
    <w:rsid w:val="00595387"/>
    <w:rsid w:val="00597B35"/>
    <w:rsid w:val="005A5D88"/>
    <w:rsid w:val="005B2C06"/>
    <w:rsid w:val="005C2484"/>
    <w:rsid w:val="005C50FA"/>
    <w:rsid w:val="005D074B"/>
    <w:rsid w:val="005F1E6C"/>
    <w:rsid w:val="005F3BF3"/>
    <w:rsid w:val="0060191B"/>
    <w:rsid w:val="0062024F"/>
    <w:rsid w:val="006235E4"/>
    <w:rsid w:val="006240DB"/>
    <w:rsid w:val="00625560"/>
    <w:rsid w:val="006277D7"/>
    <w:rsid w:val="006430EE"/>
    <w:rsid w:val="006539C3"/>
    <w:rsid w:val="00656B1B"/>
    <w:rsid w:val="006638EB"/>
    <w:rsid w:val="0067562C"/>
    <w:rsid w:val="00677974"/>
    <w:rsid w:val="006929DC"/>
    <w:rsid w:val="006A1234"/>
    <w:rsid w:val="006A6003"/>
    <w:rsid w:val="006B47EC"/>
    <w:rsid w:val="006C0B4D"/>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C5CAE"/>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3CA5"/>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27552"/>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3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1809468848">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 w:id="20936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14FC60F1FBA1145D601CD1BC1A3FA57D36688F2C1E238E04B7DFAFF1FDDCE6A2CC9D4568EE148935C32B8661909388B0843FB4B7ADCD8A26F61C0EC04DJ5K" TargetMode="External"/><Relationship Id="rId18" Type="http://schemas.openxmlformats.org/officeDocument/2006/relationships/hyperlink" Target="consultantplus://offline/ref=8E5FD0ABEDA12585BB7F38D771D3505C09B55AB84071A04C33C518464E3900EF4A84A975886C634E83526B6FD1D70543B5D63F1D2B98C6A399C6E44952tFL9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A9523925F84045E1D7A904141FF22B6F9F8201706DF39B067B20568D8A9994D2A1F89060CA2BD9C51BC088CB67C2BFCF53767F8057C87038C0D6F274DE6NFK" TargetMode="External"/><Relationship Id="rId17" Type="http://schemas.openxmlformats.org/officeDocument/2006/relationships/hyperlink" Target="consultantplus://offline/ref=757ECC498A7ABFFF858DE681E9E1F4E7B274F1980333458BC21E813EA6C2412D61D0990A5D565B3B7F6AFE10448B8CD1E173D7C20692B6DDADE3A24A43k4TBK" TargetMode="External"/><Relationship Id="rId2" Type="http://schemas.openxmlformats.org/officeDocument/2006/relationships/numbering" Target="numbering.xml"/><Relationship Id="rId16" Type="http://schemas.openxmlformats.org/officeDocument/2006/relationships/hyperlink" Target="consultantplus://offline/ref=757ECC498A7ABFFF858DE681E9E1F4E7B274F1980333458CC31C853EA6C2412D61D0990A5D565B3B7F6AFC10408C8CD1E173D7C20692B6DDADE3A24A43k4TB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79E1D788F7EFA62E389BFBDF975F5A236EFD026A003C1541457D394B3C2E09E7217DB4980EE55F2700496966F0E5B99427B9676A1ED28894232AB2BEAt7J" TargetMode="External"/><Relationship Id="rId5" Type="http://schemas.openxmlformats.org/officeDocument/2006/relationships/settings" Target="settings.xml"/><Relationship Id="rId15" Type="http://schemas.openxmlformats.org/officeDocument/2006/relationships/hyperlink" Target="consultantplus://offline/ref=6414FC60F1FBA1145D601CD1BC1A3FA57D36688F2C1E238E04B7DFAFF1FDDCE6A2CC9D4568EE148935C32B8660949388B0843FB4B7ADCD8A26F61C0EC04DJ5K" TargetMode="External"/><Relationship Id="rId10" Type="http://schemas.openxmlformats.org/officeDocument/2006/relationships/hyperlink" Target="consultantplus://offline/ref=C7C76961B1EDF1BA911367A2784D50A5B8CCE27B00FDBA36963265B371FAAEB35F5A9E156EF5CC623F39CC8A0A28C39D307CB53498B43C92FD7EA64F50S3r0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7C76961B1EDF1BA911367A2784D50A5B8CCE27B00FDBA36963265B371FAAEB35F5A9E156EF5CC623F39CC8A0A28C39D307CB53498B43C92FD7EA64F50S3r0J" TargetMode="External"/><Relationship Id="rId14" Type="http://schemas.openxmlformats.org/officeDocument/2006/relationships/hyperlink" Target="consultantplus://offline/ref=AFFD66101808ECA9EA07D21BE8B59D86D0582AE46677A5BEA001354460981F6F444FEE7A0E8DD250CD4EF1C97988275C3FEE74B72EA3CE643CFB617E02m9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C1E8CC-266F-4491-B00F-044E8D66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7530</Words>
  <Characters>42926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Idealogia</cp:lastModifiedBy>
  <cp:revision>14</cp:revision>
  <cp:lastPrinted>2021-10-21T08:40:00Z</cp:lastPrinted>
  <dcterms:created xsi:type="dcterms:W3CDTF">2022-01-18T06:38:00Z</dcterms:created>
  <dcterms:modified xsi:type="dcterms:W3CDTF">2022-01-19T06:26:00Z</dcterms:modified>
</cp:coreProperties>
</file>